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7044" w14:textId="77777777" w:rsidR="00C1714A" w:rsidRDefault="00C1714A" w:rsidP="00E54A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54029797"/>
    </w:p>
    <w:p w14:paraId="3880B8D4" w14:textId="77777777" w:rsidR="00C1714A" w:rsidRPr="00C072EF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 w:rsidRPr="00C072EF">
        <w:rPr>
          <w:rFonts w:ascii="Arial" w:hAnsi="Arial"/>
          <w:b/>
        </w:rPr>
        <w:t>ISTITUTO IST</w:t>
      </w:r>
      <w:r>
        <w:rPr>
          <w:rFonts w:ascii="Arial" w:hAnsi="Arial"/>
          <w:b/>
        </w:rPr>
        <w:t>RUZIONE SUPERIORE "L. EINAUDI" -</w:t>
      </w:r>
      <w:r w:rsidRPr="00C072EF">
        <w:rPr>
          <w:rFonts w:ascii="Arial" w:hAnsi="Arial"/>
          <w:b/>
        </w:rPr>
        <w:t xml:space="preserve"> ALBA</w:t>
      </w:r>
    </w:p>
    <w:p w14:paraId="3D3F6DCA" w14:textId="77777777" w:rsidR="00C1714A" w:rsidRPr="00C072EF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2020 / 2021</w:t>
      </w:r>
    </w:p>
    <w:p w14:paraId="4563B0E1" w14:textId="77777777" w:rsidR="00C1714A" w:rsidRDefault="00C1714A" w:rsidP="00C17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1C85810E" w14:textId="77777777" w:rsidR="00C1714A" w:rsidRDefault="00C1714A" w:rsidP="00C1714A">
      <w:pPr>
        <w:jc w:val="both"/>
        <w:rPr>
          <w:rFonts w:ascii="Arial" w:hAnsi="Arial"/>
        </w:rPr>
      </w:pPr>
    </w:p>
    <w:p w14:paraId="48B4BD58" w14:textId="2232F9F6" w:rsidR="00C1714A" w:rsidRDefault="00C1714A" w:rsidP="00C1714A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2^B A</w:t>
      </w:r>
      <w:r w:rsidR="00087D5E">
        <w:rPr>
          <w:rFonts w:ascii="Arial" w:hAnsi="Arial"/>
          <w:b/>
          <w:sz w:val="24"/>
          <w:szCs w:val="24"/>
        </w:rPr>
        <w:t>mministrazione</w:t>
      </w:r>
      <w:r w:rsidR="00D3651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- </w:t>
      </w:r>
      <w:r w:rsidR="009B7CDC">
        <w:rPr>
          <w:rFonts w:ascii="Arial" w:hAnsi="Arial"/>
          <w:b/>
          <w:sz w:val="24"/>
          <w:szCs w:val="24"/>
        </w:rPr>
        <w:t>Costruzioni</w:t>
      </w:r>
    </w:p>
    <w:p w14:paraId="58D0A8D7" w14:textId="390564B0" w:rsidR="00C1714A" w:rsidRDefault="00C1714A" w:rsidP="00C1714A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</w:rPr>
        <w:t>Istruzione Tecnica Settore Economico - Indirizzo: “Amministrazion</w:t>
      </w:r>
      <w:r w:rsidR="00087D5E">
        <w:rPr>
          <w:rFonts w:ascii="Arial" w:hAnsi="Arial"/>
          <w:b/>
        </w:rPr>
        <w:t xml:space="preserve">e </w:t>
      </w:r>
      <w:r w:rsidR="00EF2096">
        <w:rPr>
          <w:rFonts w:ascii="Arial" w:hAnsi="Arial"/>
          <w:b/>
        </w:rPr>
        <w:t xml:space="preserve">- </w:t>
      </w:r>
      <w:r w:rsidR="00D3651E">
        <w:rPr>
          <w:rFonts w:ascii="Arial" w:hAnsi="Arial"/>
          <w:b/>
        </w:rPr>
        <w:t>Costruzioni</w:t>
      </w:r>
      <w:r w:rsidR="00B1106B">
        <w:rPr>
          <w:rFonts w:ascii="Arial" w:hAnsi="Arial"/>
          <w:b/>
        </w:rPr>
        <w:t>”</w:t>
      </w:r>
      <w:r w:rsidRPr="005E1BAB">
        <w:rPr>
          <w:rFonts w:ascii="Arial" w:hAnsi="Arial"/>
          <w:b/>
        </w:rPr>
        <w:t xml:space="preserve">          </w:t>
      </w:r>
    </w:p>
    <w:p w14:paraId="4E8FC0F1" w14:textId="779CBFAF" w:rsidR="00C1714A" w:rsidRDefault="00C1714A" w:rsidP="009D1768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  <w:r w:rsidR="00524953">
        <w:rPr>
          <w:rFonts w:ascii="Arial" w:hAnsi="Arial"/>
          <w:b/>
          <w:sz w:val="24"/>
          <w:szCs w:val="24"/>
        </w:rPr>
        <w:t xml:space="preserve"> – Economia Politica</w:t>
      </w:r>
    </w:p>
    <w:p w14:paraId="09EF3B05" w14:textId="28E4AEA3" w:rsidR="009B7CDC" w:rsidRDefault="009B7CDC" w:rsidP="009B7CDC">
      <w:pPr>
        <w:jc w:val="center"/>
        <w:rPr>
          <w:rFonts w:ascii="Arial" w:hAnsi="Arial"/>
        </w:rPr>
      </w:pPr>
      <w:r>
        <w:rPr>
          <w:rFonts w:ascii="Arial" w:hAnsi="Arial"/>
        </w:rPr>
        <w:t>(Testo di riferimento: A scuola di democrazi</w:t>
      </w:r>
      <w:r w:rsidR="00D3651E">
        <w:rPr>
          <w:rFonts w:ascii="Arial" w:hAnsi="Arial"/>
        </w:rPr>
        <w:t>a</w:t>
      </w:r>
      <w:r>
        <w:rPr>
          <w:rFonts w:ascii="Arial" w:hAnsi="Arial"/>
        </w:rPr>
        <w:t>, di Zagrebelsky, Trucco e Baccelli, ed. Le Monnier)</w:t>
      </w:r>
    </w:p>
    <w:p w14:paraId="53729283" w14:textId="77777777" w:rsidR="009B7CDC" w:rsidRPr="009D1768" w:rsidRDefault="009B7CDC" w:rsidP="009D1768">
      <w:pPr>
        <w:jc w:val="center"/>
        <w:rPr>
          <w:rFonts w:ascii="Arial" w:hAnsi="Arial"/>
          <w:b/>
          <w:sz w:val="24"/>
          <w:szCs w:val="24"/>
        </w:rPr>
      </w:pPr>
    </w:p>
    <w:p w14:paraId="7BE9C6AC" w14:textId="77777777" w:rsidR="00C1714A" w:rsidRPr="001D021E" w:rsidRDefault="00C1714A" w:rsidP="00C1714A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5472C03C" w14:textId="77777777" w:rsidR="00C1714A" w:rsidRDefault="00C1714A" w:rsidP="00C1714A">
      <w:pPr>
        <w:jc w:val="both"/>
        <w:rPr>
          <w:rFonts w:ascii="Arial" w:hAnsi="Arial"/>
        </w:rPr>
      </w:pPr>
    </w:p>
    <w:p w14:paraId="7624B664" w14:textId="680C6407" w:rsidR="00C1714A" w:rsidRDefault="00C1714A" w:rsidP="00C1714A">
      <w:pPr>
        <w:jc w:val="both"/>
        <w:rPr>
          <w:rFonts w:ascii="Arial" w:hAnsi="Arial" w:cs="Arial"/>
        </w:rPr>
      </w:pPr>
      <w:r w:rsidRPr="00C072EF">
        <w:rPr>
          <w:rFonts w:ascii="Arial" w:hAnsi="Arial" w:cs="Arial"/>
        </w:rPr>
        <w:t>Elaborata e sottoscritta dal docente: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C1714A" w14:paraId="3AFE66CF" w14:textId="77777777" w:rsidTr="00617771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1DE6" w14:textId="77777777" w:rsidR="00C1714A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FF42" w14:textId="77777777" w:rsidR="00C1714A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714A" w14:paraId="58E477E7" w14:textId="77777777" w:rsidTr="00617771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F940" w14:textId="77777777" w:rsidR="00C1714A" w:rsidRPr="009E671F" w:rsidRDefault="00C1714A" w:rsidP="006177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F53A" w14:textId="77777777" w:rsidR="00C1714A" w:rsidRDefault="00C1714A" w:rsidP="00617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B2D56BC" w14:textId="77777777" w:rsidR="009D1768" w:rsidRDefault="009D1768" w:rsidP="00D3651E">
      <w:pPr>
        <w:rPr>
          <w:rFonts w:ascii="Arial" w:hAnsi="Arial"/>
          <w:b/>
          <w:bCs/>
        </w:rPr>
      </w:pPr>
    </w:p>
    <w:p w14:paraId="713D5401" w14:textId="77777777" w:rsidR="00CB0803" w:rsidRDefault="00CB0803" w:rsidP="009D1768">
      <w:pPr>
        <w:jc w:val="center"/>
        <w:rPr>
          <w:rFonts w:ascii="Arial" w:hAnsi="Arial"/>
          <w:b/>
          <w:bCs/>
        </w:rPr>
      </w:pPr>
    </w:p>
    <w:p w14:paraId="2FAE0CAD" w14:textId="078E180D" w:rsidR="009D1768" w:rsidRPr="009D1768" w:rsidRDefault="009D1768" w:rsidP="009D1768">
      <w:pPr>
        <w:jc w:val="center"/>
        <w:rPr>
          <w:rFonts w:ascii="Arial" w:hAnsi="Arial"/>
          <w:b/>
          <w:bCs/>
        </w:rPr>
      </w:pPr>
      <w:r w:rsidRPr="009D1768">
        <w:rPr>
          <w:rFonts w:ascii="Arial" w:hAnsi="Arial"/>
          <w:b/>
          <w:bCs/>
        </w:rPr>
        <w:t>DIRITTO</w:t>
      </w:r>
    </w:p>
    <w:p w14:paraId="6C655903" w14:textId="77777777" w:rsidR="00C1714A" w:rsidRPr="002855F7" w:rsidRDefault="00C1714A" w:rsidP="00C1714A">
      <w:pPr>
        <w:jc w:val="both"/>
        <w:rPr>
          <w:rFonts w:ascii="Arial" w:hAnsi="Arial" w:cs="Arial"/>
        </w:rPr>
      </w:pPr>
      <w:r w:rsidRPr="002855F7">
        <w:rPr>
          <w:rFonts w:ascii="Arial" w:hAnsi="Arial" w:cs="Arial"/>
          <w:b/>
        </w:rPr>
        <w:t>COMPETENZE FINALI</w:t>
      </w:r>
    </w:p>
    <w:p w14:paraId="0714A767" w14:textId="74E077F4" w:rsidR="00C1714A" w:rsidRPr="00D3651E" w:rsidRDefault="00C1714A" w:rsidP="00C1714A">
      <w:pPr>
        <w:jc w:val="both"/>
        <w:rPr>
          <w:rFonts w:ascii="Arial" w:hAnsi="Arial"/>
        </w:rPr>
      </w:pPr>
      <w:r w:rsidRPr="00D3651E">
        <w:rPr>
          <w:rFonts w:ascii="Arial" w:hAnsi="Arial"/>
          <w:b/>
          <w:bCs/>
        </w:rPr>
        <w:t>C</w:t>
      </w:r>
      <w:r w:rsidRPr="00D3651E">
        <w:rPr>
          <w:rFonts w:ascii="Arial" w:hAnsi="Arial" w:cs="Arial"/>
          <w:b/>
          <w:vertAlign w:val="subscript"/>
        </w:rPr>
        <w:t>1</w:t>
      </w:r>
      <w:r w:rsidRPr="00D3651E">
        <w:rPr>
          <w:rFonts w:ascii="Arial" w:hAnsi="Arial"/>
        </w:rPr>
        <w:t xml:space="preserve"> </w:t>
      </w:r>
      <w:r w:rsidR="00096A68" w:rsidRPr="00D3651E">
        <w:rPr>
          <w:rFonts w:ascii="Arial" w:hAnsi="Arial"/>
        </w:rPr>
        <w:t xml:space="preserve">Individuare il funzionamento del sistema parlamentare ed essere in grado di valutarne i possibili miglioramenti attraverso </w:t>
      </w:r>
      <w:r w:rsidR="00D3651E" w:rsidRPr="00D3651E">
        <w:rPr>
          <w:rFonts w:ascii="Arial" w:hAnsi="Arial"/>
        </w:rPr>
        <w:t>l</w:t>
      </w:r>
      <w:r w:rsidR="00096A68" w:rsidRPr="00D3651E">
        <w:rPr>
          <w:rFonts w:ascii="Arial" w:hAnsi="Arial"/>
        </w:rPr>
        <w:t>e riforme istituzionali</w:t>
      </w:r>
      <w:r w:rsidR="00D3651E" w:rsidRPr="00D3651E">
        <w:rPr>
          <w:rFonts w:ascii="Arial" w:hAnsi="Arial"/>
        </w:rPr>
        <w:t>.</w:t>
      </w:r>
    </w:p>
    <w:p w14:paraId="582BBEF2" w14:textId="5ED5A44C" w:rsidR="002855F7" w:rsidRPr="00D3651E" w:rsidRDefault="00C1714A" w:rsidP="002855F7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2</w:t>
      </w:r>
      <w:r w:rsidRPr="00D3651E">
        <w:rPr>
          <w:rFonts w:cs="Arial"/>
          <w:sz w:val="22"/>
          <w:szCs w:val="22"/>
        </w:rPr>
        <w:t xml:space="preserve"> </w:t>
      </w:r>
      <w:r w:rsidR="00286DEB" w:rsidRPr="00D3651E">
        <w:rPr>
          <w:rFonts w:cs="Arial"/>
          <w:sz w:val="22"/>
          <w:szCs w:val="22"/>
        </w:rPr>
        <w:t>Riconoscere i legami che esistono tra l’attività politica ed economica del Governo e gli interessi delle classi sociali che esso rappresenta</w:t>
      </w:r>
      <w:r w:rsidR="00D3651E" w:rsidRPr="00D3651E">
        <w:rPr>
          <w:rFonts w:cs="Arial"/>
          <w:sz w:val="22"/>
          <w:szCs w:val="22"/>
        </w:rPr>
        <w:t>.</w:t>
      </w:r>
    </w:p>
    <w:p w14:paraId="59EE49CD" w14:textId="450CDB6A" w:rsidR="006E2ABF" w:rsidRPr="00D3651E" w:rsidRDefault="006E2ABF" w:rsidP="006E2ABF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3</w:t>
      </w:r>
      <w:r w:rsidRPr="00D3651E">
        <w:rPr>
          <w:rFonts w:cs="Arial"/>
          <w:sz w:val="22"/>
          <w:szCs w:val="22"/>
        </w:rPr>
        <w:t xml:space="preserve"> </w:t>
      </w:r>
      <w:r w:rsidR="00045C9B" w:rsidRPr="00D3651E">
        <w:rPr>
          <w:rFonts w:cs="Arial"/>
          <w:sz w:val="22"/>
          <w:szCs w:val="22"/>
        </w:rPr>
        <w:t>Riconoscere quali siano le principali garanzie di rispetto della Costituzione previste dall’ordinamento statale italiano</w:t>
      </w:r>
      <w:r w:rsidR="00D3651E" w:rsidRPr="00D3651E">
        <w:rPr>
          <w:rFonts w:cs="Arial"/>
          <w:sz w:val="22"/>
          <w:szCs w:val="22"/>
        </w:rPr>
        <w:t>.</w:t>
      </w:r>
    </w:p>
    <w:p w14:paraId="7D16E484" w14:textId="194A4940" w:rsidR="00585B3B" w:rsidRPr="00D3651E" w:rsidRDefault="00585B3B" w:rsidP="00585B3B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4</w:t>
      </w:r>
      <w:r w:rsidRPr="00D3651E">
        <w:rPr>
          <w:rFonts w:cs="Arial"/>
          <w:sz w:val="22"/>
          <w:szCs w:val="22"/>
        </w:rPr>
        <w:t xml:space="preserve"> Riconoscere le politiche di rafforzamento del principio autonomista, svolte nel costante rispetto dell’unità nazionale</w:t>
      </w:r>
      <w:r w:rsidR="00D3651E" w:rsidRPr="00D3651E">
        <w:rPr>
          <w:rFonts w:cs="Arial"/>
          <w:sz w:val="22"/>
          <w:szCs w:val="22"/>
        </w:rPr>
        <w:t>.</w:t>
      </w:r>
    </w:p>
    <w:p w14:paraId="2DB8D580" w14:textId="51E8EAA0" w:rsidR="00311B5F" w:rsidRPr="00D3651E" w:rsidRDefault="00311B5F" w:rsidP="00311B5F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5</w:t>
      </w:r>
      <w:r w:rsidRPr="00D3651E">
        <w:rPr>
          <w:rFonts w:cs="Arial"/>
          <w:sz w:val="22"/>
          <w:szCs w:val="22"/>
        </w:rPr>
        <w:t xml:space="preserve"> Saper valutare le opportunità e i limiti correlati al funzionamento delle organizzazioni internazionali e sovranazionali, in particolare dell’UE</w:t>
      </w:r>
      <w:r w:rsidR="00D3651E" w:rsidRPr="00D3651E">
        <w:rPr>
          <w:rFonts w:cs="Arial"/>
          <w:sz w:val="22"/>
          <w:szCs w:val="22"/>
        </w:rPr>
        <w:t>.</w:t>
      </w:r>
    </w:p>
    <w:p w14:paraId="56F1D4ED" w14:textId="21493690" w:rsidR="00C1714A" w:rsidRDefault="00C1714A" w:rsidP="002855F7">
      <w:pPr>
        <w:jc w:val="both"/>
        <w:rPr>
          <w:rFonts w:ascii="Arial" w:hAnsi="Arial" w:cs="Arial"/>
          <w:b/>
        </w:rPr>
      </w:pPr>
    </w:p>
    <w:p w14:paraId="16827366" w14:textId="77777777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591C7BA" w14:textId="7C37003B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64648F">
        <w:rPr>
          <w:rFonts w:ascii="Arial" w:hAnsi="Arial" w:cs="Arial"/>
          <w:b/>
          <w:vertAlign w:val="subscript"/>
        </w:rPr>
        <w:t>6</w:t>
      </w:r>
      <w:r>
        <w:rPr>
          <w:rFonts w:ascii="Arial" w:hAnsi="Arial" w:cs="Arial"/>
          <w:b/>
          <w:vertAlign w:val="subscript"/>
        </w:rPr>
        <w:t xml:space="preserve"> </w:t>
      </w:r>
      <w:r w:rsidR="0064648F">
        <w:rPr>
          <w:rFonts w:ascii="Arial" w:hAnsi="Arial" w:cs="Arial"/>
        </w:rPr>
        <w:t>Parlamento, Governo e PA</w:t>
      </w:r>
    </w:p>
    <w:p w14:paraId="64A802D5" w14:textId="71361699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="0064648F">
        <w:rPr>
          <w:rFonts w:ascii="Arial" w:hAnsi="Arial" w:cs="Arial"/>
          <w:b/>
          <w:bCs/>
          <w:vertAlign w:val="subscript"/>
        </w:rPr>
        <w:t>7</w:t>
      </w:r>
      <w:r>
        <w:rPr>
          <w:rFonts w:ascii="Arial" w:hAnsi="Arial" w:cs="Arial"/>
          <w:b/>
          <w:bCs/>
          <w:vertAlign w:val="subscript"/>
        </w:rPr>
        <w:t xml:space="preserve"> </w:t>
      </w:r>
      <w:r w:rsidR="0064648F">
        <w:rPr>
          <w:rFonts w:ascii="Arial" w:hAnsi="Arial" w:cs="Arial"/>
        </w:rPr>
        <w:t>Altri organi dello Stato</w:t>
      </w:r>
    </w:p>
    <w:p w14:paraId="1C81A489" w14:textId="0BC3EDE8" w:rsidR="00C1714A" w:rsidRDefault="00C1714A" w:rsidP="00C17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64648F">
        <w:rPr>
          <w:rFonts w:ascii="Arial" w:hAnsi="Arial" w:cs="Arial"/>
          <w:b/>
          <w:vertAlign w:val="subscript"/>
        </w:rPr>
        <w:t xml:space="preserve">8 </w:t>
      </w:r>
      <w:r>
        <w:rPr>
          <w:rFonts w:ascii="Arial" w:hAnsi="Arial" w:cs="Arial"/>
        </w:rPr>
        <w:t xml:space="preserve">Le </w:t>
      </w:r>
      <w:r w:rsidR="0064648F">
        <w:rPr>
          <w:rFonts w:ascii="Arial" w:hAnsi="Arial" w:cs="Arial"/>
        </w:rPr>
        <w:t>autonomie</w:t>
      </w:r>
    </w:p>
    <w:p w14:paraId="54DFE933" w14:textId="6BB5C569" w:rsidR="00766EBB" w:rsidRDefault="00766EBB" w:rsidP="00766E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9 </w:t>
      </w:r>
      <w:r>
        <w:rPr>
          <w:rFonts w:ascii="Arial" w:hAnsi="Arial" w:cs="Arial"/>
        </w:rPr>
        <w:t>L</w:t>
      </w:r>
      <w:r w:rsidR="003171FE">
        <w:rPr>
          <w:rFonts w:ascii="Arial" w:hAnsi="Arial" w:cs="Arial"/>
        </w:rPr>
        <w:t>’</w:t>
      </w:r>
      <w:r>
        <w:rPr>
          <w:rFonts w:ascii="Arial" w:hAnsi="Arial" w:cs="Arial"/>
        </w:rPr>
        <w:t>Unione europea e le altre organizzazioni internazionali</w:t>
      </w:r>
    </w:p>
    <w:p w14:paraId="61AA0354" w14:textId="77777777" w:rsidR="00C1714A" w:rsidRDefault="00C1714A" w:rsidP="00C1714A">
      <w:pPr>
        <w:jc w:val="both"/>
        <w:rPr>
          <w:rFonts w:ascii="Arial" w:hAnsi="Arial"/>
        </w:rPr>
      </w:pPr>
    </w:p>
    <w:p w14:paraId="524EA181" w14:textId="77777777" w:rsidR="00C1714A" w:rsidRPr="001D021E" w:rsidRDefault="00C1714A" w:rsidP="00C1714A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</w:rPr>
      </w:pPr>
    </w:p>
    <w:p w14:paraId="2D96B299" w14:textId="664D49B6" w:rsidR="00C1714A" w:rsidRDefault="00C1714A" w:rsidP="00C1714A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</w:t>
      </w:r>
      <w:r w:rsidR="00D5312F">
        <w:rPr>
          <w:b/>
          <w:bCs/>
        </w:rPr>
        <w:t>6</w:t>
      </w:r>
      <w:r>
        <w:rPr>
          <w:b/>
          <w:bCs/>
        </w:rPr>
        <w:t xml:space="preserve">: </w:t>
      </w:r>
      <w:r w:rsidR="00D5312F">
        <w:rPr>
          <w:b/>
          <w:bCs/>
        </w:rPr>
        <w:t>PARLAMENTO, GOVERNO E PA</w:t>
      </w:r>
    </w:p>
    <w:p w14:paraId="094E5E2B" w14:textId="77777777" w:rsidR="00C1714A" w:rsidRDefault="00C1714A" w:rsidP="00C1714A">
      <w:pPr>
        <w:pStyle w:val="TITOLODELMODULO"/>
      </w:pPr>
      <w:r>
        <w:t xml:space="preserve">           </w:t>
      </w:r>
    </w:p>
    <w:p w14:paraId="1E7F4F25" w14:textId="77777777" w:rsidR="00C1714A" w:rsidRDefault="00C1714A" w:rsidP="00C1714A">
      <w:pPr>
        <w:pStyle w:val="SOTTOTITOLIMODULO"/>
        <w:spacing w:before="0" w:after="0"/>
        <w:rPr>
          <w:rFonts w:cs="Arial"/>
        </w:rPr>
      </w:pPr>
    </w:p>
    <w:p w14:paraId="150C08C6" w14:textId="48B732E5" w:rsidR="00C1714A" w:rsidRPr="00417CE1" w:rsidRDefault="00C1714A" w:rsidP="00C1714A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03EB1860" w14:textId="37285435" w:rsidR="002855F7" w:rsidRPr="00417CE1" w:rsidRDefault="006E2ABF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Riconoscere le ragioni per cui la legislatura può durare meno dei normali tempi previsti dalla Costituzione</w:t>
      </w:r>
      <w:r w:rsidR="00176BBD">
        <w:rPr>
          <w:rFonts w:cs="Arial"/>
          <w:sz w:val="22"/>
          <w:szCs w:val="22"/>
        </w:rPr>
        <w:t>.</w:t>
      </w:r>
    </w:p>
    <w:p w14:paraId="6504082D" w14:textId="21334701" w:rsidR="006E2ABF" w:rsidRDefault="006E2ABF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fondamento democratico delle votazioni parlamentari</w:t>
      </w:r>
      <w:r w:rsidR="00176BBD">
        <w:rPr>
          <w:rFonts w:cs="Arial"/>
          <w:sz w:val="22"/>
          <w:szCs w:val="22"/>
        </w:rPr>
        <w:t>.</w:t>
      </w:r>
    </w:p>
    <w:p w14:paraId="66BA9BE8" w14:textId="4737AB5C" w:rsidR="006E2ABF" w:rsidRDefault="006E2ABF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ragioni del</w:t>
      </w:r>
      <w:r w:rsidR="008C2E40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funzione di controllo politico che il Parlamento esercita sul Governo</w:t>
      </w:r>
      <w:r w:rsidR="00176BBD">
        <w:rPr>
          <w:rFonts w:cs="Arial"/>
          <w:sz w:val="22"/>
          <w:szCs w:val="22"/>
        </w:rPr>
        <w:t>.</w:t>
      </w:r>
    </w:p>
    <w:p w14:paraId="2CB1473A" w14:textId="3DB5B287" w:rsidR="008C2E40" w:rsidRDefault="008C2E40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il ruolo di grande responsabilità del Capo dello Stato nel processo di formazione del nuovo Governo</w:t>
      </w:r>
      <w:r w:rsidR="00176BBD">
        <w:rPr>
          <w:rFonts w:cs="Arial"/>
          <w:sz w:val="22"/>
          <w:szCs w:val="22"/>
        </w:rPr>
        <w:t>.</w:t>
      </w:r>
    </w:p>
    <w:p w14:paraId="0B8C581A" w14:textId="7E8EB12B" w:rsidR="008C2E40" w:rsidRPr="002855F7" w:rsidRDefault="008C2E40" w:rsidP="006E2A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l’operato del Governo alla luce delle reali necessità del Paese</w:t>
      </w:r>
      <w:r w:rsidR="00176BBD">
        <w:rPr>
          <w:rFonts w:cs="Arial"/>
          <w:sz w:val="22"/>
          <w:szCs w:val="22"/>
        </w:rPr>
        <w:t>.</w:t>
      </w:r>
    </w:p>
    <w:p w14:paraId="70757485" w14:textId="432FAD71" w:rsidR="006E2ABF" w:rsidRDefault="00417CE1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Valutare l’eff</w:t>
      </w:r>
      <w:r w:rsidR="00A81B4C">
        <w:rPr>
          <w:rFonts w:cs="Arial"/>
          <w:sz w:val="22"/>
          <w:szCs w:val="22"/>
        </w:rPr>
        <w:t>ettiva applicazione dei principi costituzionali relativi a</w:t>
      </w:r>
      <w:r w:rsidRPr="00417CE1">
        <w:rPr>
          <w:rFonts w:cs="Arial"/>
          <w:sz w:val="22"/>
          <w:szCs w:val="22"/>
        </w:rPr>
        <w:t>lla Pubblica Amministrazione</w:t>
      </w:r>
      <w:r w:rsidR="00176BBD">
        <w:rPr>
          <w:rFonts w:cs="Arial"/>
          <w:sz w:val="22"/>
          <w:szCs w:val="22"/>
        </w:rPr>
        <w:t>.</w:t>
      </w:r>
    </w:p>
    <w:p w14:paraId="44DA89C0" w14:textId="171D9468" w:rsidR="0098689D" w:rsidRPr="00417CE1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se sussistono attu</w:t>
      </w:r>
      <w:r w:rsidR="002D2542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lmente le condizioni necessarie alla realizzazione del principio di indipendenza dei magistrati</w:t>
      </w:r>
      <w:r w:rsidR="00176BBD">
        <w:rPr>
          <w:rFonts w:cs="Arial"/>
          <w:sz w:val="22"/>
          <w:szCs w:val="22"/>
        </w:rPr>
        <w:t>.</w:t>
      </w:r>
    </w:p>
    <w:p w14:paraId="1E7F1135" w14:textId="77777777" w:rsidR="00766EBB" w:rsidRDefault="00766EBB" w:rsidP="00C1714A">
      <w:pPr>
        <w:pStyle w:val="SOTTOTITOLIMODULO"/>
        <w:spacing w:before="0" w:after="0"/>
        <w:rPr>
          <w:rFonts w:cs="Arial"/>
        </w:rPr>
      </w:pPr>
      <w:bookmarkStart w:id="1" w:name="_Hlk53590430"/>
    </w:p>
    <w:p w14:paraId="30794081" w14:textId="08448BE3" w:rsidR="00C1714A" w:rsidRPr="001D021E" w:rsidRDefault="00C1714A" w:rsidP="00C1714A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6AC5BD2" w14:textId="58CCADC9" w:rsidR="00C1714A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 di governo</w:t>
      </w:r>
      <w:r w:rsidR="00CB0803">
        <w:rPr>
          <w:sz w:val="22"/>
          <w:szCs w:val="22"/>
          <w:u w:val="none"/>
        </w:rPr>
        <w:t>.</w:t>
      </w:r>
    </w:p>
    <w:p w14:paraId="0D451206" w14:textId="7FCF54C4" w:rsidR="00C1714A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 xml:space="preserve">I partiti, </w:t>
      </w:r>
      <w:r w:rsidR="00CB0803">
        <w:rPr>
          <w:sz w:val="22"/>
          <w:szCs w:val="22"/>
          <w:u w:val="none"/>
        </w:rPr>
        <w:t xml:space="preserve">il </w:t>
      </w:r>
      <w:r w:rsidRPr="00991862">
        <w:rPr>
          <w:sz w:val="22"/>
          <w:szCs w:val="22"/>
          <w:u w:val="none"/>
        </w:rPr>
        <w:t>diritto al voto e</w:t>
      </w:r>
      <w:r w:rsidR="00CB0803">
        <w:rPr>
          <w:sz w:val="22"/>
          <w:szCs w:val="22"/>
          <w:u w:val="none"/>
        </w:rPr>
        <w:t xml:space="preserve"> le</w:t>
      </w:r>
      <w:r w:rsidRPr="00991862">
        <w:rPr>
          <w:sz w:val="22"/>
          <w:szCs w:val="22"/>
          <w:u w:val="none"/>
        </w:rPr>
        <w:t xml:space="preserve"> elezioni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 xml:space="preserve"> sistemi elettorali</w:t>
      </w:r>
      <w:r w:rsidR="00CB0803">
        <w:rPr>
          <w:sz w:val="22"/>
          <w:szCs w:val="22"/>
          <w:u w:val="none"/>
        </w:rPr>
        <w:t>.</w:t>
      </w:r>
    </w:p>
    <w:p w14:paraId="6D4760E0" w14:textId="4FF3D984" w:rsidR="00D5312F" w:rsidRPr="00991862" w:rsidRDefault="00D5312F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Parlamento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f</w:t>
      </w:r>
      <w:r w:rsidRPr="00991862">
        <w:rPr>
          <w:sz w:val="22"/>
          <w:szCs w:val="22"/>
          <w:u w:val="none"/>
        </w:rPr>
        <w:t>unzionamento ed organizzazione delle Camere</w:t>
      </w:r>
      <w:r w:rsidR="00CB0803">
        <w:rPr>
          <w:sz w:val="22"/>
          <w:szCs w:val="22"/>
          <w:u w:val="none"/>
        </w:rPr>
        <w:t>.</w:t>
      </w:r>
    </w:p>
    <w:p w14:paraId="5AEFF443" w14:textId="58EC6F99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Le immunità parlamentari</w:t>
      </w:r>
      <w:r w:rsidR="00CB0803">
        <w:rPr>
          <w:sz w:val="22"/>
          <w:szCs w:val="22"/>
          <w:u w:val="none"/>
        </w:rPr>
        <w:t>.</w:t>
      </w:r>
    </w:p>
    <w:p w14:paraId="4EA00159" w14:textId="018227D6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legislazione ordinaria e la legislazione costituzionale</w:t>
      </w:r>
      <w:r w:rsidR="00176BBD"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 w:rsidR="00176BBD"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>l referendum (cenni)</w:t>
      </w:r>
      <w:r w:rsidR="00CB0803">
        <w:rPr>
          <w:sz w:val="22"/>
          <w:szCs w:val="22"/>
          <w:u w:val="none"/>
        </w:rPr>
        <w:t>.</w:t>
      </w:r>
    </w:p>
    <w:p w14:paraId="74ACF8C3" w14:textId="793EFBC1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poteri di indirizzo e di controllo del Parlamento</w:t>
      </w:r>
      <w:r w:rsidR="00CB0803">
        <w:rPr>
          <w:sz w:val="22"/>
          <w:szCs w:val="22"/>
          <w:u w:val="none"/>
        </w:rPr>
        <w:t>.</w:t>
      </w:r>
    </w:p>
    <w:p w14:paraId="4F6981C7" w14:textId="004D121B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Governo: funzione e struttura</w:t>
      </w:r>
      <w:r w:rsidR="00CB0803">
        <w:rPr>
          <w:sz w:val="22"/>
          <w:szCs w:val="22"/>
          <w:u w:val="none"/>
        </w:rPr>
        <w:t>.</w:t>
      </w:r>
    </w:p>
    <w:p w14:paraId="69AEBA17" w14:textId="0B1931F6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formazione del Governo. Il rapporto di fiducia tra Parlamento e Governo.</w:t>
      </w:r>
    </w:p>
    <w:p w14:paraId="609E5F44" w14:textId="72CF460C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potere normativo del Governo.</w:t>
      </w:r>
      <w:r w:rsidR="00991862">
        <w:rPr>
          <w:sz w:val="22"/>
          <w:szCs w:val="22"/>
          <w:u w:val="none"/>
        </w:rPr>
        <w:t xml:space="preserve"> Potere legislativo e potere regolamentare.</w:t>
      </w:r>
    </w:p>
    <w:p w14:paraId="5CF2C62B" w14:textId="27BC3F8C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responsabilità dei ministri (cenni)</w:t>
      </w:r>
      <w:r w:rsidR="00CB0803">
        <w:rPr>
          <w:sz w:val="22"/>
          <w:szCs w:val="22"/>
          <w:u w:val="none"/>
        </w:rPr>
        <w:t>.</w:t>
      </w:r>
    </w:p>
    <w:p w14:paraId="733C81C7" w14:textId="6BB797A4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Pubblica Amministrazione. La funzione amministrativa.</w:t>
      </w:r>
    </w:p>
    <w:p w14:paraId="7D416C87" w14:textId="7F6CA35A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compiti amministrativi dello Stato.</w:t>
      </w:r>
    </w:p>
    <w:p w14:paraId="05C39D59" w14:textId="7BDE9800" w:rsidR="00135107" w:rsidRPr="00991862" w:rsidRDefault="00135107" w:rsidP="00C1714A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principi costituzionali della P</w:t>
      </w:r>
      <w:r w:rsidR="00991862" w:rsidRPr="00991862">
        <w:rPr>
          <w:sz w:val="22"/>
          <w:szCs w:val="22"/>
          <w:u w:val="none"/>
        </w:rPr>
        <w:t>ubblica Amministrazione</w:t>
      </w:r>
      <w:r w:rsidR="00CB0803">
        <w:rPr>
          <w:sz w:val="22"/>
          <w:szCs w:val="22"/>
          <w:u w:val="none"/>
        </w:rPr>
        <w:t>.</w:t>
      </w:r>
    </w:p>
    <w:p w14:paraId="05A78E5C" w14:textId="77777777" w:rsidR="00135107" w:rsidRPr="00DA31AB" w:rsidRDefault="00135107" w:rsidP="00991862">
      <w:pPr>
        <w:pStyle w:val="CONTENUTI"/>
        <w:tabs>
          <w:tab w:val="left" w:pos="750"/>
        </w:tabs>
        <w:ind w:left="375"/>
        <w:rPr>
          <w:sz w:val="22"/>
          <w:szCs w:val="22"/>
        </w:rPr>
      </w:pPr>
    </w:p>
    <w:bookmarkEnd w:id="1"/>
    <w:p w14:paraId="67B2F0E6" w14:textId="77777777" w:rsidR="00C1714A" w:rsidRPr="001D021E" w:rsidRDefault="00C1714A" w:rsidP="004C68AF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56D0958C" w14:textId="77777777" w:rsidR="00C1714A" w:rsidRPr="001D021E" w:rsidRDefault="00C1714A" w:rsidP="00C1714A">
      <w:pPr>
        <w:pStyle w:val="TITOLODELMODULO"/>
        <w:rPr>
          <w:rFonts w:cs="Arial"/>
          <w:b/>
          <w:bCs/>
        </w:rPr>
      </w:pPr>
    </w:p>
    <w:p w14:paraId="1B060E94" w14:textId="68B34BF2" w:rsidR="00C1714A" w:rsidRPr="001D021E" w:rsidRDefault="00C1714A" w:rsidP="00C1714A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</w:t>
      </w:r>
      <w:r w:rsidR="00427382">
        <w:rPr>
          <w:rFonts w:cs="Arial"/>
          <w:b/>
          <w:bCs/>
        </w:rPr>
        <w:t>7</w:t>
      </w:r>
      <w:r w:rsidRPr="001D021E">
        <w:rPr>
          <w:rFonts w:cs="Arial"/>
          <w:b/>
          <w:bCs/>
        </w:rPr>
        <w:t xml:space="preserve">: </w:t>
      </w:r>
      <w:r w:rsidR="00B82FB2">
        <w:rPr>
          <w:rFonts w:cs="Arial"/>
          <w:b/>
          <w:bCs/>
        </w:rPr>
        <w:t>ALTRI ORGANI DELLO STATO</w:t>
      </w:r>
    </w:p>
    <w:p w14:paraId="5269FAC3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6C5F11E" w14:textId="77777777" w:rsidR="00C1714A" w:rsidRPr="001D021E" w:rsidRDefault="00C1714A" w:rsidP="00C1714A">
      <w:pPr>
        <w:overflowPunct w:val="0"/>
        <w:autoSpaceDE w:val="0"/>
        <w:jc w:val="both"/>
        <w:rPr>
          <w:rFonts w:ascii="Arial" w:hAnsi="Arial" w:cs="Arial"/>
        </w:rPr>
      </w:pPr>
    </w:p>
    <w:p w14:paraId="32BFE36A" w14:textId="4312C358" w:rsidR="00C1714A" w:rsidRPr="0098689D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98689D">
        <w:rPr>
          <w:rFonts w:cs="Arial"/>
          <w:szCs w:val="22"/>
        </w:rPr>
        <w:t>Competenze finali del modulo</w:t>
      </w:r>
    </w:p>
    <w:p w14:paraId="06843958" w14:textId="3D6E7816" w:rsidR="00C1714A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Saper valutare l’importanza del ruolo</w:t>
      </w:r>
      <w:r w:rsidRPr="0098689D">
        <w:rPr>
          <w:rFonts w:cs="Arial"/>
          <w:i/>
          <w:iCs/>
          <w:sz w:val="22"/>
          <w:szCs w:val="22"/>
        </w:rPr>
        <w:t xml:space="preserve"> super</w:t>
      </w:r>
      <w:r w:rsidRPr="0098689D">
        <w:rPr>
          <w:rFonts w:cs="Arial"/>
          <w:sz w:val="22"/>
          <w:szCs w:val="22"/>
        </w:rPr>
        <w:t xml:space="preserve"> </w:t>
      </w:r>
      <w:r w:rsidRPr="0098689D">
        <w:rPr>
          <w:rFonts w:cs="Arial"/>
          <w:i/>
          <w:iCs/>
          <w:sz w:val="22"/>
          <w:szCs w:val="22"/>
        </w:rPr>
        <w:t>partes</w:t>
      </w:r>
      <w:r w:rsidRPr="0098689D">
        <w:rPr>
          <w:rFonts w:cs="Arial"/>
          <w:sz w:val="22"/>
          <w:szCs w:val="22"/>
        </w:rPr>
        <w:t xml:space="preserve"> e delle funzioni esercitat</w:t>
      </w:r>
      <w:r w:rsidR="004C68AF">
        <w:rPr>
          <w:rFonts w:cs="Arial"/>
          <w:sz w:val="22"/>
          <w:szCs w:val="22"/>
        </w:rPr>
        <w:t>e</w:t>
      </w:r>
      <w:r w:rsidRPr="0098689D">
        <w:rPr>
          <w:rFonts w:cs="Arial"/>
          <w:sz w:val="22"/>
          <w:szCs w:val="22"/>
        </w:rPr>
        <w:t xml:space="preserve"> dal Presidente delle Repubblica</w:t>
      </w:r>
      <w:r w:rsidR="004C68AF">
        <w:rPr>
          <w:rFonts w:cs="Arial"/>
          <w:sz w:val="22"/>
          <w:szCs w:val="22"/>
        </w:rPr>
        <w:t>.</w:t>
      </w:r>
    </w:p>
    <w:p w14:paraId="68C03E85" w14:textId="7CE9EF0A" w:rsidR="0098689D" w:rsidRDefault="002D2542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le specifiche finalità della funzione giurisdizionale.</w:t>
      </w:r>
    </w:p>
    <w:p w14:paraId="35845216" w14:textId="5201BBBC" w:rsidR="002D2542" w:rsidRPr="0098689D" w:rsidRDefault="002D2542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indicare le ragioni storiche e politiche che giustificano il principio di indipendenza dei magistrati</w:t>
      </w:r>
      <w:r w:rsidR="004C68AF">
        <w:rPr>
          <w:rFonts w:cs="Arial"/>
          <w:sz w:val="22"/>
          <w:szCs w:val="22"/>
        </w:rPr>
        <w:t>.</w:t>
      </w:r>
    </w:p>
    <w:p w14:paraId="5EABFFD7" w14:textId="278BE9AC" w:rsidR="0098689D" w:rsidRPr="0098689D" w:rsidRDefault="0098689D" w:rsidP="00C1714A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Cogliere le ragioni dell’esistenza della Corte costituzionale a garanzia del rispetto della Costituzione</w:t>
      </w:r>
      <w:r w:rsidR="004C68AF">
        <w:rPr>
          <w:rFonts w:cs="Arial"/>
          <w:sz w:val="22"/>
          <w:szCs w:val="22"/>
        </w:rPr>
        <w:t>.</w:t>
      </w:r>
    </w:p>
    <w:p w14:paraId="482D684B" w14:textId="77777777" w:rsidR="00C1714A" w:rsidRPr="00DA31AB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106E48F" w14:textId="41DCECCC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07AF739" w14:textId="3D90452D" w:rsidR="00C1714A" w:rsidRDefault="00C1714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B82FB2">
        <w:rPr>
          <w:rFonts w:cs="Arial"/>
          <w:b w:val="0"/>
          <w:bCs w:val="0"/>
          <w:szCs w:val="22"/>
        </w:rPr>
        <w:t xml:space="preserve">Il </w:t>
      </w:r>
      <w:r w:rsidR="00B82FB2">
        <w:rPr>
          <w:rFonts w:cs="Arial"/>
          <w:b w:val="0"/>
          <w:bCs w:val="0"/>
          <w:szCs w:val="22"/>
        </w:rPr>
        <w:t>Presidente della Repubblica e il suo ruolo</w:t>
      </w:r>
      <w:r w:rsidR="004C68AF">
        <w:rPr>
          <w:rFonts w:cs="Arial"/>
          <w:b w:val="0"/>
          <w:bCs w:val="0"/>
          <w:szCs w:val="22"/>
        </w:rPr>
        <w:t>.</w:t>
      </w:r>
    </w:p>
    <w:p w14:paraId="449422DF" w14:textId="06082D76" w:rsidR="00B82FB2" w:rsidRDefault="00B82FB2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Elezione, durata in carica, supplenza del P.d.R.</w:t>
      </w:r>
    </w:p>
    <w:p w14:paraId="4F81F79F" w14:textId="77777777" w:rsidR="00D732BA" w:rsidRDefault="00B82FB2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poteri presidenziali</w:t>
      </w:r>
      <w:r w:rsidR="00D732BA">
        <w:rPr>
          <w:rFonts w:cs="Arial"/>
          <w:b w:val="0"/>
          <w:bCs w:val="0"/>
          <w:szCs w:val="22"/>
        </w:rPr>
        <w:t xml:space="preserve">. </w:t>
      </w:r>
    </w:p>
    <w:p w14:paraId="02C4C77C" w14:textId="342CF909" w:rsidR="00B82FB2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decreti e la responsabilità del P.d.R.</w:t>
      </w:r>
    </w:p>
    <w:p w14:paraId="4DAF89B3" w14:textId="62BA9315" w:rsidR="00B82FB2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Magistratura: organizzazione e funzioni</w:t>
      </w:r>
      <w:r w:rsidR="004C68AF">
        <w:rPr>
          <w:rFonts w:cs="Arial"/>
          <w:b w:val="0"/>
          <w:bCs w:val="0"/>
          <w:szCs w:val="22"/>
        </w:rPr>
        <w:t>.</w:t>
      </w:r>
    </w:p>
    <w:p w14:paraId="0731FFA0" w14:textId="2AA96E43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giudici e la soggezione alla legge</w:t>
      </w:r>
      <w:r w:rsidR="004C68AF">
        <w:rPr>
          <w:rFonts w:cs="Arial"/>
          <w:b w:val="0"/>
          <w:bCs w:val="0"/>
          <w:szCs w:val="22"/>
        </w:rPr>
        <w:t>.</w:t>
      </w:r>
    </w:p>
    <w:p w14:paraId="574C8ED1" w14:textId="4A8B2071" w:rsidR="00D732BA" w:rsidRPr="00BA60C7" w:rsidRDefault="00D732BA" w:rsidP="00BA60C7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processi</w:t>
      </w:r>
      <w:r w:rsidR="004C68AF">
        <w:rPr>
          <w:rFonts w:cs="Arial"/>
          <w:b w:val="0"/>
          <w:bCs w:val="0"/>
          <w:szCs w:val="22"/>
        </w:rPr>
        <w:t>;</w:t>
      </w:r>
      <w:r w:rsidR="00BA60C7">
        <w:rPr>
          <w:rFonts w:cs="Arial"/>
          <w:b w:val="0"/>
          <w:bCs w:val="0"/>
          <w:szCs w:val="22"/>
        </w:rPr>
        <w:t xml:space="preserve"> </w:t>
      </w:r>
      <w:r w:rsidR="004C68AF">
        <w:rPr>
          <w:rFonts w:cs="Arial"/>
          <w:b w:val="0"/>
          <w:bCs w:val="0"/>
          <w:szCs w:val="22"/>
        </w:rPr>
        <w:t>g</w:t>
      </w:r>
      <w:r w:rsidRPr="00BA60C7">
        <w:rPr>
          <w:rFonts w:cs="Arial"/>
          <w:b w:val="0"/>
          <w:bCs w:val="0"/>
          <w:szCs w:val="22"/>
        </w:rPr>
        <w:t>li organi della giurisdizione ordinaria</w:t>
      </w:r>
      <w:r w:rsidR="00F328DB">
        <w:rPr>
          <w:rFonts w:cs="Arial"/>
          <w:b w:val="0"/>
          <w:bCs w:val="0"/>
          <w:szCs w:val="22"/>
        </w:rPr>
        <w:t xml:space="preserve"> (cenni)</w:t>
      </w:r>
      <w:r w:rsidR="004C68AF">
        <w:rPr>
          <w:rFonts w:cs="Arial"/>
          <w:b w:val="0"/>
          <w:bCs w:val="0"/>
          <w:szCs w:val="22"/>
        </w:rPr>
        <w:t>.</w:t>
      </w:r>
    </w:p>
    <w:p w14:paraId="616D1FD9" w14:textId="566879E6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principi dell’attività giurisdizionale</w:t>
      </w:r>
      <w:r w:rsidR="004C68AF">
        <w:rPr>
          <w:rFonts w:cs="Arial"/>
          <w:b w:val="0"/>
          <w:bCs w:val="0"/>
          <w:szCs w:val="22"/>
        </w:rPr>
        <w:t>.</w:t>
      </w:r>
    </w:p>
    <w:p w14:paraId="4EFC0382" w14:textId="01194726" w:rsidR="00D732BA" w:rsidRDefault="00D732BA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responsabilità dei giudici e i problemi della giustizia oggi (cenni)</w:t>
      </w:r>
      <w:r w:rsidR="004C68AF">
        <w:rPr>
          <w:rFonts w:cs="Arial"/>
          <w:b w:val="0"/>
          <w:bCs w:val="0"/>
          <w:szCs w:val="22"/>
        </w:rPr>
        <w:t>.</w:t>
      </w:r>
    </w:p>
    <w:p w14:paraId="4834ACF7" w14:textId="41CB2112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Corte costituzionale: struttura e funzionamento</w:t>
      </w:r>
      <w:r w:rsidR="004C68AF">
        <w:rPr>
          <w:rFonts w:cs="Arial"/>
          <w:b w:val="0"/>
          <w:bCs w:val="0"/>
          <w:szCs w:val="22"/>
        </w:rPr>
        <w:t>.</w:t>
      </w:r>
    </w:p>
    <w:p w14:paraId="6C8EBAE3" w14:textId="489839BD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giudizio sulla costituzionalità delle leggi</w:t>
      </w:r>
      <w:r w:rsidR="004C68AF">
        <w:rPr>
          <w:rFonts w:cs="Arial"/>
          <w:b w:val="0"/>
          <w:bCs w:val="0"/>
          <w:szCs w:val="22"/>
        </w:rPr>
        <w:t>.</w:t>
      </w:r>
    </w:p>
    <w:p w14:paraId="1FB416D0" w14:textId="541042E7" w:rsidR="00F51AD9" w:rsidRDefault="00F51AD9" w:rsidP="00C1714A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conflitti costituzionali</w:t>
      </w:r>
      <w:r w:rsidR="004C68AF">
        <w:rPr>
          <w:rFonts w:cs="Arial"/>
          <w:b w:val="0"/>
          <w:bCs w:val="0"/>
          <w:szCs w:val="22"/>
        </w:rPr>
        <w:t>;</w:t>
      </w:r>
      <w:r>
        <w:rPr>
          <w:rFonts w:cs="Arial"/>
          <w:b w:val="0"/>
          <w:bCs w:val="0"/>
          <w:szCs w:val="22"/>
        </w:rPr>
        <w:t xml:space="preserve"> </w:t>
      </w:r>
      <w:r w:rsidR="004C68AF">
        <w:rPr>
          <w:rFonts w:cs="Arial"/>
          <w:b w:val="0"/>
          <w:bCs w:val="0"/>
          <w:szCs w:val="22"/>
        </w:rPr>
        <w:t>l</w:t>
      </w:r>
      <w:r>
        <w:rPr>
          <w:rFonts w:cs="Arial"/>
          <w:b w:val="0"/>
          <w:bCs w:val="0"/>
          <w:szCs w:val="22"/>
        </w:rPr>
        <w:t>e altr</w:t>
      </w:r>
      <w:r w:rsidR="004C68AF">
        <w:rPr>
          <w:rFonts w:cs="Arial"/>
          <w:b w:val="0"/>
          <w:bCs w:val="0"/>
          <w:szCs w:val="22"/>
        </w:rPr>
        <w:t>e</w:t>
      </w:r>
      <w:r>
        <w:rPr>
          <w:rFonts w:cs="Arial"/>
          <w:b w:val="0"/>
          <w:bCs w:val="0"/>
          <w:szCs w:val="22"/>
        </w:rPr>
        <w:t xml:space="preserve"> funzioni della Corte costituzionale.</w:t>
      </w:r>
    </w:p>
    <w:p w14:paraId="7C009AEF" w14:textId="77777777" w:rsidR="00F51AD9" w:rsidRPr="00B82FB2" w:rsidRDefault="00F51AD9" w:rsidP="00F51AD9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ABB2894" w14:textId="77777777" w:rsidR="00C1714A" w:rsidRPr="001D021E" w:rsidRDefault="00C1714A" w:rsidP="00C1714A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91080FF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29317833" w14:textId="449DA9A2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E32C8A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 xml:space="preserve">: LE </w:t>
      </w:r>
      <w:r w:rsidR="00E32C8A">
        <w:rPr>
          <w:rFonts w:cs="Arial"/>
          <w:b/>
          <w:szCs w:val="22"/>
        </w:rPr>
        <w:t>AUTONOMIE</w:t>
      </w:r>
    </w:p>
    <w:p w14:paraId="69DD13E4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61510A16" w14:textId="77777777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CFCDC49" w14:textId="23ECAB9D" w:rsidR="00C1714A" w:rsidRPr="00F838C0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838C0">
        <w:rPr>
          <w:rFonts w:cs="Arial"/>
          <w:szCs w:val="22"/>
        </w:rPr>
        <w:t>Competenze finali del modulo</w:t>
      </w:r>
    </w:p>
    <w:p w14:paraId="0B9BC4C0" w14:textId="26D7FB5E" w:rsidR="00C1714A" w:rsidRPr="00F838C0" w:rsidRDefault="00751B15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Valutare l’operato degli amministratori degli enti locali al fine della realizzazione degli interessi della cittadinanza</w:t>
      </w:r>
      <w:r w:rsidR="00C0719F">
        <w:rPr>
          <w:rFonts w:ascii="Arial" w:hAnsi="Arial" w:cs="Arial"/>
        </w:rPr>
        <w:t>.</w:t>
      </w:r>
      <w:r w:rsidRPr="00F838C0">
        <w:rPr>
          <w:rFonts w:ascii="Arial" w:hAnsi="Arial" w:cs="Arial"/>
        </w:rPr>
        <w:t xml:space="preserve"> </w:t>
      </w:r>
    </w:p>
    <w:p w14:paraId="2CBDD138" w14:textId="46D30F2D" w:rsidR="00751B15" w:rsidRPr="00F838C0" w:rsidRDefault="00F838C0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Cogliere le differenze sostanziali tra leggi nazionali e leggi regionali</w:t>
      </w:r>
      <w:r w:rsidR="00C0719F">
        <w:rPr>
          <w:rFonts w:ascii="Arial" w:hAnsi="Arial" w:cs="Arial"/>
        </w:rPr>
        <w:t>.</w:t>
      </w:r>
    </w:p>
    <w:p w14:paraId="5D9C67F3" w14:textId="77777777" w:rsidR="00766EBB" w:rsidRPr="00F838C0" w:rsidRDefault="00766EBB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4DA113B" w14:textId="29FA1CDF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6CD40216" w14:textId="7B326396" w:rsidR="00C1714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Costituzione e lo Stato delle autonomie</w:t>
      </w:r>
      <w:r w:rsidR="00C0719F">
        <w:rPr>
          <w:rFonts w:ascii="Arial" w:hAnsi="Arial" w:cs="Arial"/>
        </w:rPr>
        <w:t>.</w:t>
      </w:r>
    </w:p>
    <w:p w14:paraId="43EFA4A0" w14:textId="572363C2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e l’unità nazionale</w:t>
      </w:r>
      <w:r w:rsidR="00C0719F">
        <w:rPr>
          <w:rFonts w:ascii="Arial" w:hAnsi="Arial" w:cs="Arial"/>
        </w:rPr>
        <w:t>.</w:t>
      </w:r>
    </w:p>
    <w:p w14:paraId="1221BD07" w14:textId="03B6E378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Regioni: tipologie e caratteristiche</w:t>
      </w:r>
      <w:r w:rsidR="00C0719F">
        <w:rPr>
          <w:rFonts w:ascii="Arial" w:hAnsi="Arial" w:cs="Arial"/>
        </w:rPr>
        <w:t>.</w:t>
      </w:r>
    </w:p>
    <w:p w14:paraId="026D7D79" w14:textId="75FB2990" w:rsidR="00E32C8A" w:rsidRDefault="00E32C8A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i poteri delle Regioni</w:t>
      </w:r>
      <w:r w:rsidR="00C0719F">
        <w:rPr>
          <w:rFonts w:ascii="Arial" w:hAnsi="Arial" w:cs="Arial"/>
        </w:rPr>
        <w:t>;</w:t>
      </w:r>
      <w:r w:rsidR="00F91F01">
        <w:rPr>
          <w:rFonts w:ascii="Arial" w:hAnsi="Arial" w:cs="Arial"/>
        </w:rPr>
        <w:t xml:space="preserve"> </w:t>
      </w:r>
      <w:r w:rsidR="00C0719F">
        <w:rPr>
          <w:rFonts w:ascii="Arial" w:hAnsi="Arial" w:cs="Arial"/>
        </w:rPr>
        <w:t>l</w:t>
      </w:r>
      <w:r w:rsidR="00F91F01">
        <w:rPr>
          <w:rFonts w:ascii="Arial" w:hAnsi="Arial" w:cs="Arial"/>
        </w:rPr>
        <w:t>e leggi regionali.</w:t>
      </w:r>
    </w:p>
    <w:p w14:paraId="58DB57CF" w14:textId="7E5D6006" w:rsidR="00F91F01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i Comuni.</w:t>
      </w:r>
    </w:p>
    <w:p w14:paraId="5F39D4D7" w14:textId="3F7668E2" w:rsidR="00F91F01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Funzioni e organi del Comune</w:t>
      </w:r>
      <w:r w:rsidR="00C0719F">
        <w:rPr>
          <w:rFonts w:ascii="Arial" w:hAnsi="Arial" w:cs="Arial"/>
        </w:rPr>
        <w:t>.</w:t>
      </w:r>
    </w:p>
    <w:p w14:paraId="5C97B9A0" w14:textId="0C51980F" w:rsidR="00F91F01" w:rsidRPr="00E32C8A" w:rsidRDefault="00F91F0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la Città metropolitan</w:t>
      </w:r>
      <w:r w:rsidR="00C071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 le Province (cenni)</w:t>
      </w:r>
      <w:r w:rsidR="00C0719F">
        <w:rPr>
          <w:rFonts w:ascii="Arial" w:hAnsi="Arial" w:cs="Arial"/>
        </w:rPr>
        <w:t>.</w:t>
      </w:r>
    </w:p>
    <w:p w14:paraId="472E38A9" w14:textId="77777777" w:rsidR="00C1714A" w:rsidRDefault="00C1714A" w:rsidP="00C1714A">
      <w:pPr>
        <w:jc w:val="both"/>
        <w:rPr>
          <w:rFonts w:ascii="Arial" w:hAnsi="Arial" w:cs="Arial"/>
          <w:u w:val="single"/>
        </w:rPr>
      </w:pPr>
    </w:p>
    <w:p w14:paraId="53408130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CA8E773" w14:textId="3AD21CB5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E4172C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: </w:t>
      </w:r>
      <w:r w:rsidR="00E4172C">
        <w:rPr>
          <w:rFonts w:cs="Arial"/>
          <w:b/>
          <w:szCs w:val="22"/>
        </w:rPr>
        <w:t>L’UNIONE EUROPEA E LE ORGANIZZAZIONI INTERNAZIONALI</w:t>
      </w:r>
    </w:p>
    <w:p w14:paraId="26C41EE4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CE1CAE6" w14:textId="77777777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D31AAA1" w14:textId="31432BC0" w:rsidR="00C1714A" w:rsidRPr="00FB12BF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B12BF">
        <w:rPr>
          <w:rFonts w:cs="Arial"/>
          <w:szCs w:val="22"/>
        </w:rPr>
        <w:t>Competenze finali del modulo</w:t>
      </w:r>
    </w:p>
    <w:p w14:paraId="456BAA7F" w14:textId="78F23658" w:rsidR="00C171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l’importanza e la complessità delle relazioni tra gli Stati</w:t>
      </w:r>
      <w:r w:rsidR="00C0719F">
        <w:rPr>
          <w:rFonts w:ascii="Arial" w:hAnsi="Arial" w:cs="Arial"/>
        </w:rPr>
        <w:t>.</w:t>
      </w:r>
    </w:p>
    <w:p w14:paraId="3FC57469" w14:textId="7F1BC6C0" w:rsidR="00414E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nelle radici storiche dell’UE lo spirito costruttivo di pace e di cooperazione tra gli Stati</w:t>
      </w:r>
      <w:r w:rsidR="00C0719F">
        <w:rPr>
          <w:rFonts w:ascii="Arial" w:hAnsi="Arial" w:cs="Arial"/>
        </w:rPr>
        <w:t>.</w:t>
      </w:r>
    </w:p>
    <w:p w14:paraId="5A8CA7F4" w14:textId="67A4AC75" w:rsidR="00414E4A" w:rsidRPr="00FB12BF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Cogliere i vantaggi legati alla cittadinanza europea</w:t>
      </w:r>
      <w:r w:rsidR="00C0719F">
        <w:rPr>
          <w:rFonts w:ascii="Arial" w:hAnsi="Arial" w:cs="Arial"/>
        </w:rPr>
        <w:t>.</w:t>
      </w:r>
    </w:p>
    <w:p w14:paraId="7A4562BE" w14:textId="080E6178" w:rsidR="00C1714A" w:rsidRDefault="00414E4A" w:rsidP="00C1714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Individuare nell’ONU il tentativo di dar vita alla collaborazione pacifica tra i popoli, riconoscendone i punti di forza e di debolezza nel suo ruolo di prevenzione delle guerre.</w:t>
      </w:r>
    </w:p>
    <w:p w14:paraId="2ABDF7C3" w14:textId="77777777" w:rsidR="007952E2" w:rsidRPr="007952E2" w:rsidRDefault="007952E2" w:rsidP="007952E2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52EA1BC4" w14:textId="3378F652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7A381B12" w14:textId="428E7E42" w:rsidR="00C1714A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 europea e le ragioni di un’Europa unita</w:t>
      </w:r>
      <w:r w:rsidR="00C0719F">
        <w:rPr>
          <w:rFonts w:ascii="Arial" w:hAnsi="Arial" w:cs="Arial"/>
        </w:rPr>
        <w:t>.</w:t>
      </w:r>
    </w:p>
    <w:p w14:paraId="02F41AC9" w14:textId="64F07043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nascita dell’Unione europea e le sue tappe</w:t>
      </w:r>
      <w:r w:rsidR="00C071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D8B9CA0" w14:textId="770FBA04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 dell’Unione europea</w:t>
      </w:r>
      <w:r w:rsidR="00C0719F">
        <w:rPr>
          <w:rFonts w:ascii="Arial" w:hAnsi="Arial" w:cs="Arial"/>
        </w:rPr>
        <w:t>.</w:t>
      </w:r>
    </w:p>
    <w:p w14:paraId="2A4F5D8A" w14:textId="31601913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le competenze dell’UE</w:t>
      </w:r>
      <w:r w:rsidR="00C0719F">
        <w:rPr>
          <w:rFonts w:ascii="Arial" w:hAnsi="Arial" w:cs="Arial"/>
        </w:rPr>
        <w:t>.</w:t>
      </w:r>
    </w:p>
    <w:p w14:paraId="2FFC9012" w14:textId="4EAEBDDA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internazionali: le Nazioni Unite e i suoi organi</w:t>
      </w:r>
      <w:r w:rsidR="00C0719F">
        <w:rPr>
          <w:rFonts w:ascii="Arial" w:hAnsi="Arial" w:cs="Arial"/>
        </w:rPr>
        <w:t>.</w:t>
      </w:r>
    </w:p>
    <w:p w14:paraId="77491BA9" w14:textId="3C43E841" w:rsidR="00E4172C" w:rsidRDefault="00E4172C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difesa della pace e i diritti umani</w:t>
      </w:r>
      <w:r w:rsidR="00C0719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C0719F">
        <w:rPr>
          <w:rFonts w:ascii="Arial" w:hAnsi="Arial" w:cs="Arial"/>
        </w:rPr>
        <w:t>l</w:t>
      </w:r>
      <w:r>
        <w:rPr>
          <w:rFonts w:ascii="Arial" w:hAnsi="Arial" w:cs="Arial"/>
        </w:rPr>
        <w:t>e agenzie dell’ONU</w:t>
      </w:r>
      <w:r w:rsidR="00C0719F">
        <w:rPr>
          <w:rFonts w:ascii="Arial" w:hAnsi="Arial" w:cs="Arial"/>
        </w:rPr>
        <w:t>.</w:t>
      </w:r>
    </w:p>
    <w:p w14:paraId="5FBD39D6" w14:textId="2FBE83BF" w:rsidR="006D14D6" w:rsidRDefault="00C0719F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</w:t>
      </w:r>
      <w:r w:rsidR="00E4172C">
        <w:rPr>
          <w:rFonts w:ascii="Arial" w:hAnsi="Arial" w:cs="Arial"/>
        </w:rPr>
        <w:t>ltre organizzazioni internazionali</w:t>
      </w:r>
      <w:r>
        <w:rPr>
          <w:rFonts w:ascii="Arial" w:hAnsi="Arial" w:cs="Arial"/>
        </w:rPr>
        <w:t>.</w:t>
      </w:r>
      <w:r w:rsidR="006D14D6">
        <w:rPr>
          <w:rFonts w:ascii="Arial" w:hAnsi="Arial" w:cs="Arial"/>
        </w:rPr>
        <w:t xml:space="preserve"> </w:t>
      </w:r>
    </w:p>
    <w:p w14:paraId="0A876B1B" w14:textId="77777777" w:rsidR="006D14D6" w:rsidRDefault="006D14D6" w:rsidP="006D14D6">
      <w:pPr>
        <w:suppressAutoHyphens/>
        <w:spacing w:after="0" w:line="240" w:lineRule="auto"/>
        <w:ind w:left="345"/>
        <w:jc w:val="both"/>
        <w:rPr>
          <w:rFonts w:ascii="Arial" w:hAnsi="Arial" w:cs="Arial"/>
        </w:rPr>
      </w:pPr>
    </w:p>
    <w:p w14:paraId="22FDF721" w14:textId="77777777" w:rsidR="005E2ECB" w:rsidRDefault="005E2ECB" w:rsidP="006D14D6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</w:p>
    <w:p w14:paraId="5D40D3E5" w14:textId="5E9C0879" w:rsidR="00E4172C" w:rsidRPr="006D14D6" w:rsidRDefault="006D14D6" w:rsidP="006D14D6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  <w:r w:rsidRPr="006D14D6">
        <w:rPr>
          <w:rFonts w:ascii="Arial" w:hAnsi="Arial" w:cs="Arial"/>
          <w:b/>
          <w:bCs/>
        </w:rPr>
        <w:t>ECONOMIA</w:t>
      </w:r>
    </w:p>
    <w:p w14:paraId="72506F48" w14:textId="77777777" w:rsidR="003171FE" w:rsidRDefault="003171FE" w:rsidP="003171FE">
      <w:pPr>
        <w:jc w:val="both"/>
        <w:rPr>
          <w:rFonts w:ascii="Arial" w:hAnsi="Arial" w:cs="Arial"/>
          <w:b/>
          <w:color w:val="FF0000"/>
        </w:rPr>
      </w:pPr>
    </w:p>
    <w:p w14:paraId="29B1BBD6" w14:textId="37A28EE3" w:rsidR="003171FE" w:rsidRPr="002D1798" w:rsidRDefault="003171FE" w:rsidP="003171FE">
      <w:pPr>
        <w:jc w:val="both"/>
        <w:rPr>
          <w:rFonts w:ascii="Arial" w:hAnsi="Arial" w:cs="Arial"/>
          <w:b/>
        </w:rPr>
      </w:pPr>
      <w:r w:rsidRPr="002D1798">
        <w:rPr>
          <w:rFonts w:ascii="Arial" w:hAnsi="Arial" w:cs="Arial"/>
          <w:b/>
        </w:rPr>
        <w:t>COMPETENZE FINALI</w:t>
      </w:r>
    </w:p>
    <w:p w14:paraId="7DD8A086" w14:textId="79A7C794" w:rsidR="002605DB" w:rsidRDefault="003171FE" w:rsidP="004A1391">
      <w:pPr>
        <w:jc w:val="both"/>
        <w:rPr>
          <w:rFonts w:ascii="Arial" w:hAnsi="Arial"/>
          <w:bCs/>
        </w:rPr>
      </w:pPr>
      <w:r w:rsidRPr="002D1798">
        <w:rPr>
          <w:rFonts w:ascii="Arial" w:hAnsi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1</w:t>
      </w:r>
      <w:r w:rsidRPr="004A1391">
        <w:rPr>
          <w:rFonts w:ascii="Arial" w:hAnsi="Arial"/>
          <w:bCs/>
        </w:rPr>
        <w:t xml:space="preserve"> </w:t>
      </w:r>
      <w:r w:rsidR="004A1391" w:rsidRPr="004A1391">
        <w:rPr>
          <w:rFonts w:ascii="Arial" w:hAnsi="Arial"/>
          <w:bCs/>
        </w:rPr>
        <w:t xml:space="preserve">Riconoscere le dinamiche del mercato, comprendere la differenza tra domanda e offerta. </w:t>
      </w:r>
      <w:r w:rsidR="002605DB">
        <w:rPr>
          <w:rFonts w:ascii="Arial" w:hAnsi="Arial"/>
          <w:bCs/>
        </w:rPr>
        <w:t xml:space="preserve">                         </w:t>
      </w:r>
    </w:p>
    <w:p w14:paraId="1DAD095D" w14:textId="5CC987F0" w:rsidR="003171FE" w:rsidRPr="002605DB" w:rsidRDefault="003171FE" w:rsidP="004A1391">
      <w:pPr>
        <w:jc w:val="both"/>
        <w:rPr>
          <w:rFonts w:ascii="Arial" w:hAnsi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2</w:t>
      </w:r>
      <w:r w:rsidRPr="004A1391">
        <w:rPr>
          <w:rFonts w:ascii="Arial" w:hAnsi="Arial" w:cs="Arial"/>
          <w:bCs/>
        </w:rPr>
        <w:t xml:space="preserve"> </w:t>
      </w:r>
      <w:r w:rsidR="004A1391" w:rsidRPr="004A1391">
        <w:rPr>
          <w:rFonts w:ascii="Arial" w:hAnsi="Arial" w:cs="Arial"/>
          <w:bCs/>
        </w:rPr>
        <w:t>Cogliere le relazioni tra le funzioni della moneta e le necessità delle famiglie e delle imprese</w:t>
      </w:r>
      <w:r w:rsidR="007952E2">
        <w:rPr>
          <w:rFonts w:ascii="Arial" w:hAnsi="Arial" w:cs="Arial"/>
          <w:bCs/>
        </w:rPr>
        <w:t>.</w:t>
      </w:r>
    </w:p>
    <w:p w14:paraId="467D5C65" w14:textId="49E8CCDD" w:rsidR="004A1391" w:rsidRDefault="004A1391" w:rsidP="004A1391">
      <w:pPr>
        <w:jc w:val="both"/>
        <w:rPr>
          <w:rFonts w:ascii="Arial" w:hAnsi="Arial" w:cs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3</w:t>
      </w:r>
      <w:r w:rsidRPr="004A1391">
        <w:rPr>
          <w:rFonts w:ascii="Arial" w:hAnsi="Arial" w:cs="Arial"/>
          <w:bCs/>
        </w:rPr>
        <w:t xml:space="preserve"> Valutare il ruolo di intermediazione del credito svolto dalle banche, fondamentale per la crescita produttiva</w:t>
      </w:r>
      <w:r w:rsidR="007952E2">
        <w:rPr>
          <w:rFonts w:ascii="Arial" w:hAnsi="Arial" w:cs="Arial"/>
          <w:bCs/>
        </w:rPr>
        <w:t>.</w:t>
      </w:r>
    </w:p>
    <w:p w14:paraId="4A50D8A3" w14:textId="7CFEACCF" w:rsidR="00A05768" w:rsidRPr="00417CE1" w:rsidRDefault="00A05768" w:rsidP="00A05768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4 </w:t>
      </w:r>
      <w:r w:rsidR="00D06151">
        <w:rPr>
          <w:rFonts w:cs="Arial"/>
          <w:sz w:val="22"/>
          <w:szCs w:val="22"/>
        </w:rPr>
        <w:t>Essere in grado di comprendere gli effetti dell’inflazione e r</w:t>
      </w:r>
      <w:r>
        <w:rPr>
          <w:rFonts w:cs="Arial"/>
          <w:sz w:val="22"/>
          <w:szCs w:val="22"/>
        </w:rPr>
        <w:t xml:space="preserve">iconoscere </w:t>
      </w:r>
      <w:r w:rsidR="00144F6C">
        <w:rPr>
          <w:rFonts w:cs="Arial"/>
          <w:sz w:val="22"/>
          <w:szCs w:val="22"/>
        </w:rPr>
        <w:t>l’efficacia</w:t>
      </w:r>
      <w:r>
        <w:rPr>
          <w:rFonts w:cs="Arial"/>
          <w:sz w:val="22"/>
          <w:szCs w:val="22"/>
        </w:rPr>
        <w:t xml:space="preserve"> degli interventi adottati dalle autorità monetarie allo scopo di favorire l’equilibrio economico, lavorativo e sociale</w:t>
      </w:r>
      <w:r w:rsidR="002605DB">
        <w:rPr>
          <w:rFonts w:cs="Arial"/>
          <w:sz w:val="22"/>
          <w:szCs w:val="22"/>
        </w:rPr>
        <w:t>.</w:t>
      </w:r>
      <w:r w:rsidR="00D06151">
        <w:rPr>
          <w:rFonts w:cs="Arial"/>
          <w:sz w:val="22"/>
          <w:szCs w:val="22"/>
        </w:rPr>
        <w:t xml:space="preserve"> </w:t>
      </w:r>
    </w:p>
    <w:p w14:paraId="1F7E199F" w14:textId="03081494" w:rsidR="00D06151" w:rsidRDefault="00D06151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>5</w:t>
      </w:r>
      <w:r w:rsidR="00D0530C">
        <w:rPr>
          <w:rFonts w:cs="Arial"/>
          <w:b/>
          <w:vertAlign w:val="subscript"/>
        </w:rPr>
        <w:t xml:space="preserve"> </w:t>
      </w:r>
      <w:r w:rsidR="00D0530C">
        <w:rPr>
          <w:rFonts w:cs="Arial"/>
          <w:sz w:val="22"/>
          <w:szCs w:val="22"/>
        </w:rPr>
        <w:t xml:space="preserve">Riconoscere l’importanza dell’attività d’impresa nel mondo </w:t>
      </w:r>
      <w:r w:rsidR="00575E50">
        <w:rPr>
          <w:rFonts w:cs="Arial"/>
          <w:sz w:val="22"/>
          <w:szCs w:val="22"/>
        </w:rPr>
        <w:t>socioeconomico</w:t>
      </w:r>
      <w:r w:rsidR="00D0530C">
        <w:rPr>
          <w:rFonts w:cs="Arial"/>
          <w:sz w:val="22"/>
          <w:szCs w:val="22"/>
        </w:rPr>
        <w:t xml:space="preserve"> contemporaneo</w:t>
      </w:r>
      <w:r w:rsidR="007952E2">
        <w:rPr>
          <w:rFonts w:cs="Arial"/>
          <w:sz w:val="22"/>
          <w:szCs w:val="22"/>
        </w:rPr>
        <w:t>.</w:t>
      </w:r>
    </w:p>
    <w:p w14:paraId="02C477F6" w14:textId="680A2085" w:rsidR="00575E50" w:rsidRDefault="00292586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6 </w:t>
      </w:r>
      <w:r>
        <w:rPr>
          <w:rFonts w:cs="Arial"/>
          <w:sz w:val="22"/>
          <w:szCs w:val="22"/>
        </w:rPr>
        <w:t>Comprendere i possibili effetti dell’intervento pubblico in economia, con particolare riguardo ai benefici sociali</w:t>
      </w:r>
      <w:r w:rsidR="009C2336">
        <w:rPr>
          <w:rFonts w:cs="Arial"/>
          <w:sz w:val="22"/>
          <w:szCs w:val="22"/>
        </w:rPr>
        <w:t xml:space="preserve"> che si potrebbero conseguire</w:t>
      </w:r>
      <w:r w:rsidR="007952E2">
        <w:rPr>
          <w:rFonts w:cs="Arial"/>
          <w:sz w:val="22"/>
          <w:szCs w:val="22"/>
        </w:rPr>
        <w:t>.</w:t>
      </w:r>
    </w:p>
    <w:p w14:paraId="08F4B1C3" w14:textId="678E7558" w:rsidR="00575E50" w:rsidRDefault="00575E50" w:rsidP="00575E50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 w:rsidR="00292586">
        <w:rPr>
          <w:rFonts w:cs="Arial"/>
          <w:b/>
          <w:vertAlign w:val="subscript"/>
        </w:rPr>
        <w:t>7</w:t>
      </w:r>
      <w:r>
        <w:rPr>
          <w:rFonts w:cs="Arial"/>
          <w:b/>
          <w:vertAlign w:val="subscript"/>
        </w:rPr>
        <w:t xml:space="preserve"> </w:t>
      </w:r>
      <w:r>
        <w:rPr>
          <w:rFonts w:cs="Arial"/>
          <w:sz w:val="22"/>
          <w:szCs w:val="22"/>
        </w:rPr>
        <w:t>Elaborare proposte personali volte a favorire</w:t>
      </w:r>
      <w:r w:rsidR="00622F92">
        <w:rPr>
          <w:rFonts w:cs="Arial"/>
          <w:sz w:val="22"/>
          <w:szCs w:val="22"/>
        </w:rPr>
        <w:t xml:space="preserve"> lo sviluppo economico e sociale degli Stati più poveri, </w:t>
      </w:r>
      <w:r w:rsidR="00EE2A32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una più equa distribuzione delle risorse a livello mondiale</w:t>
      </w:r>
      <w:r w:rsidR="007952E2">
        <w:rPr>
          <w:rFonts w:cs="Arial"/>
          <w:sz w:val="22"/>
          <w:szCs w:val="22"/>
        </w:rPr>
        <w:t>.</w:t>
      </w:r>
    </w:p>
    <w:p w14:paraId="1D18B218" w14:textId="5F389871" w:rsidR="00E957C2" w:rsidRPr="00417CE1" w:rsidRDefault="00E957C2" w:rsidP="00575E50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8 </w:t>
      </w:r>
      <w:r>
        <w:rPr>
          <w:rFonts w:cs="Arial"/>
          <w:sz w:val="22"/>
          <w:szCs w:val="22"/>
        </w:rPr>
        <w:t>Comprendere le novità determinate nel mondo dalla globalizzazione dei mercati</w:t>
      </w:r>
      <w:r w:rsidR="007952E2">
        <w:rPr>
          <w:rFonts w:cs="Arial"/>
          <w:sz w:val="22"/>
          <w:szCs w:val="22"/>
        </w:rPr>
        <w:t>.</w:t>
      </w:r>
    </w:p>
    <w:p w14:paraId="66EF64A3" w14:textId="77777777" w:rsidR="00575E50" w:rsidRPr="00417CE1" w:rsidRDefault="00575E50" w:rsidP="00D06151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13F05369" w14:textId="77777777" w:rsidR="003171FE" w:rsidRPr="003171FE" w:rsidRDefault="003171FE" w:rsidP="003171FE">
      <w:pPr>
        <w:jc w:val="both"/>
        <w:rPr>
          <w:rFonts w:ascii="Arial" w:hAnsi="Arial" w:cs="Arial"/>
          <w:color w:val="FF0000"/>
        </w:rPr>
      </w:pPr>
    </w:p>
    <w:p w14:paraId="124CEC63" w14:textId="77777777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C153CE6" w14:textId="4BC1EDF1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13 </w:t>
      </w:r>
      <w:r>
        <w:rPr>
          <w:rFonts w:ascii="Arial" w:hAnsi="Arial" w:cs="Arial"/>
        </w:rPr>
        <w:t>Il mercato della moneta</w:t>
      </w:r>
    </w:p>
    <w:p w14:paraId="45CE2077" w14:textId="47C3E924" w:rsidR="003171FE" w:rsidRDefault="003171FE" w:rsidP="003171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14 </w:t>
      </w:r>
      <w:r>
        <w:rPr>
          <w:rFonts w:ascii="Arial" w:hAnsi="Arial" w:cs="Arial"/>
        </w:rPr>
        <w:t>I risultati dei sistemi economici</w:t>
      </w:r>
    </w:p>
    <w:p w14:paraId="4113DD6D" w14:textId="62C7C285" w:rsidR="00C1714A" w:rsidRDefault="00C1714A" w:rsidP="00C1714A">
      <w:pPr>
        <w:jc w:val="both"/>
        <w:rPr>
          <w:rFonts w:ascii="Arial" w:hAnsi="Arial" w:cs="Arial"/>
        </w:rPr>
      </w:pPr>
    </w:p>
    <w:p w14:paraId="3222688E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D11CDC6" w14:textId="226665DD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766EBB">
        <w:rPr>
          <w:rFonts w:cs="Arial"/>
          <w:b/>
          <w:szCs w:val="22"/>
        </w:rPr>
        <w:t>13</w:t>
      </w:r>
      <w:r>
        <w:rPr>
          <w:rFonts w:cs="Arial"/>
          <w:b/>
          <w:szCs w:val="22"/>
        </w:rPr>
        <w:t xml:space="preserve">: </w:t>
      </w:r>
      <w:r w:rsidR="00766EBB">
        <w:rPr>
          <w:rFonts w:cs="Arial"/>
          <w:b/>
          <w:szCs w:val="22"/>
        </w:rPr>
        <w:t>IL MERCATO DELLA MONETA</w:t>
      </w:r>
    </w:p>
    <w:p w14:paraId="5F101BFD" w14:textId="77777777" w:rsidR="00C1714A" w:rsidRPr="001D021E" w:rsidRDefault="00C1714A" w:rsidP="00C1714A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0BB0D541" w14:textId="77777777" w:rsidR="00062641" w:rsidRDefault="00062641" w:rsidP="00C1714A">
      <w:pPr>
        <w:jc w:val="both"/>
        <w:rPr>
          <w:rFonts w:ascii="Arial" w:hAnsi="Arial" w:cs="Arial"/>
        </w:rPr>
      </w:pPr>
    </w:p>
    <w:p w14:paraId="7A696248" w14:textId="33B040C0" w:rsidR="00C1714A" w:rsidRDefault="00614A99" w:rsidP="00C1714A">
      <w:pPr>
        <w:jc w:val="both"/>
        <w:rPr>
          <w:rFonts w:ascii="Arial" w:hAnsi="Arial" w:cs="Arial"/>
        </w:rPr>
      </w:pPr>
      <w:r w:rsidRPr="004A1391">
        <w:rPr>
          <w:rFonts w:ascii="Arial" w:hAnsi="Arial" w:cs="Arial"/>
          <w:b/>
          <w:bCs/>
        </w:rPr>
        <w:t>Prerequisiti</w:t>
      </w:r>
      <w:r>
        <w:rPr>
          <w:rFonts w:ascii="Arial" w:hAnsi="Arial" w:cs="Arial"/>
        </w:rPr>
        <w:t>:</w:t>
      </w:r>
    </w:p>
    <w:p w14:paraId="5C18C76F" w14:textId="3C1B9F90" w:rsidR="00614A99" w:rsidRDefault="00614A99" w:rsidP="00C1714A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Forme di mercato (U12 – Ripasso)</w:t>
      </w:r>
    </w:p>
    <w:p w14:paraId="60B3F086" w14:textId="77777777" w:rsidR="004A1391" w:rsidRDefault="004A1391" w:rsidP="004A1391">
      <w:pPr>
        <w:pStyle w:val="SOTTOTITOLIMODULO"/>
        <w:spacing w:before="0" w:after="0"/>
        <w:rPr>
          <w:rFonts w:cs="Arial"/>
        </w:rPr>
      </w:pPr>
    </w:p>
    <w:p w14:paraId="0FEB2B56" w14:textId="5FFEB415" w:rsidR="004A1391" w:rsidRPr="00417CE1" w:rsidRDefault="004A1391" w:rsidP="004A1391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4BEA4B86" w14:textId="262FADF9" w:rsidR="004A1391" w:rsidRDefault="004A1391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</w:t>
      </w:r>
      <w:r w:rsidR="00A05768">
        <w:rPr>
          <w:rFonts w:cs="Arial"/>
          <w:sz w:val="22"/>
          <w:szCs w:val="22"/>
        </w:rPr>
        <w:t xml:space="preserve"> nelle varie forme di mercato</w:t>
      </w:r>
      <w:r w:rsidR="007952E2">
        <w:rPr>
          <w:rFonts w:cs="Arial"/>
          <w:sz w:val="22"/>
          <w:szCs w:val="22"/>
        </w:rPr>
        <w:t>.</w:t>
      </w:r>
    </w:p>
    <w:p w14:paraId="3C6D36D0" w14:textId="0E31E2C8" w:rsidR="00A05768" w:rsidRDefault="00A05768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legame esistente tra la quantità di moneta in circolazione e il suo valore, inteso come potere d’acquisto</w:t>
      </w:r>
      <w:r w:rsidR="007952E2">
        <w:rPr>
          <w:rFonts w:cs="Arial"/>
          <w:sz w:val="22"/>
          <w:szCs w:val="22"/>
        </w:rPr>
        <w:t>.</w:t>
      </w:r>
    </w:p>
    <w:p w14:paraId="46BCDE35" w14:textId="2AD5C469" w:rsidR="00A05768" w:rsidRDefault="00A05768" w:rsidP="004A1391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gli aspetti positivi e le criticità della moneta unica europea</w:t>
      </w:r>
      <w:r w:rsidR="007952E2">
        <w:rPr>
          <w:rFonts w:cs="Arial"/>
          <w:sz w:val="22"/>
          <w:szCs w:val="22"/>
        </w:rPr>
        <w:t>.</w:t>
      </w:r>
    </w:p>
    <w:p w14:paraId="0AC52D09" w14:textId="77777777" w:rsidR="00BE6174" w:rsidRPr="004A1391" w:rsidRDefault="00BE6174" w:rsidP="004A1391">
      <w:pPr>
        <w:jc w:val="both"/>
        <w:rPr>
          <w:rFonts w:ascii="Arial" w:hAnsi="Arial" w:cs="Arial"/>
        </w:rPr>
      </w:pPr>
    </w:p>
    <w:p w14:paraId="37EC6A47" w14:textId="65DCBAFF" w:rsidR="00C1714A" w:rsidRPr="001D021E" w:rsidRDefault="00C1714A" w:rsidP="00C1714A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78EBB235" w14:textId="548B2E84" w:rsidR="00C1714A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baratto alla moneta.</w:t>
      </w:r>
    </w:p>
    <w:p w14:paraId="7A845936" w14:textId="494F759A" w:rsidR="003171FE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L’UEM e l’euro</w:t>
      </w:r>
      <w:r w:rsidR="00690803">
        <w:rPr>
          <w:rFonts w:ascii="Arial" w:hAnsi="Arial" w:cs="Arial"/>
        </w:rPr>
        <w:t>. La moneta oggi (cenni)</w:t>
      </w:r>
      <w:r w:rsidR="007952E2">
        <w:rPr>
          <w:rFonts w:ascii="Arial" w:hAnsi="Arial" w:cs="Arial"/>
        </w:rPr>
        <w:t>.</w:t>
      </w:r>
    </w:p>
    <w:p w14:paraId="55A1DC38" w14:textId="085F64F9" w:rsidR="003171FE" w:rsidRDefault="003171FE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L’inflazione e la deflazione</w:t>
      </w:r>
      <w:r w:rsidR="00761341">
        <w:rPr>
          <w:rFonts w:ascii="Arial" w:hAnsi="Arial" w:cs="Arial"/>
        </w:rPr>
        <w:t>: il potere d’acquisto della moneta</w:t>
      </w:r>
      <w:r w:rsidR="007952E2">
        <w:rPr>
          <w:rFonts w:ascii="Arial" w:hAnsi="Arial" w:cs="Arial"/>
        </w:rPr>
        <w:t>.</w:t>
      </w:r>
    </w:p>
    <w:p w14:paraId="300B2F96" w14:textId="7C5AE457" w:rsidR="00761341" w:rsidRPr="00690803" w:rsidRDefault="00761341" w:rsidP="0069080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Misura, effetti, cause e rimedi dell’inflazione</w:t>
      </w:r>
      <w:r w:rsidR="007952E2">
        <w:rPr>
          <w:rFonts w:ascii="Arial" w:hAnsi="Arial" w:cs="Arial"/>
        </w:rPr>
        <w:t>;</w:t>
      </w:r>
      <w:r w:rsidR="00690803"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t</w:t>
      </w:r>
      <w:r w:rsidRPr="00690803">
        <w:rPr>
          <w:rFonts w:ascii="Arial" w:hAnsi="Arial" w:cs="Arial"/>
        </w:rPr>
        <w:t>ra inflazione e deflazione</w:t>
      </w:r>
      <w:r w:rsidR="007952E2">
        <w:rPr>
          <w:rFonts w:ascii="Arial" w:hAnsi="Arial" w:cs="Arial"/>
        </w:rPr>
        <w:t>.</w:t>
      </w:r>
    </w:p>
    <w:p w14:paraId="3DE5E990" w14:textId="6EA8966F" w:rsidR="00761341" w:rsidRDefault="0076134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mercati di capitali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g</w:t>
      </w:r>
      <w:r>
        <w:rPr>
          <w:rFonts w:ascii="Arial" w:hAnsi="Arial" w:cs="Arial"/>
        </w:rPr>
        <w:t>li intermediari finanziari</w:t>
      </w:r>
      <w:r w:rsidR="007952E2">
        <w:rPr>
          <w:rFonts w:ascii="Arial" w:hAnsi="Arial" w:cs="Arial"/>
        </w:rPr>
        <w:t>.</w:t>
      </w:r>
    </w:p>
    <w:p w14:paraId="6053D466" w14:textId="77777777" w:rsidR="00761341" w:rsidRDefault="00761341" w:rsidP="00C1714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bancario. </w:t>
      </w:r>
    </w:p>
    <w:p w14:paraId="3C889C38" w14:textId="53BC370F" w:rsidR="00761341" w:rsidRPr="006D22A3" w:rsidRDefault="00761341" w:rsidP="006D22A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Borsa valori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mercato dei cambi (cenni)</w:t>
      </w:r>
      <w:r w:rsidR="007952E2">
        <w:rPr>
          <w:rFonts w:ascii="Arial" w:hAnsi="Arial" w:cs="Arial"/>
        </w:rPr>
        <w:t>.</w:t>
      </w:r>
    </w:p>
    <w:p w14:paraId="0520A533" w14:textId="7699127D" w:rsidR="00C1714A" w:rsidRDefault="00C1714A" w:rsidP="00C1714A">
      <w:pPr>
        <w:jc w:val="both"/>
        <w:rPr>
          <w:rFonts w:ascii="Arial" w:hAnsi="Arial" w:cs="Arial"/>
        </w:rPr>
      </w:pPr>
    </w:p>
    <w:p w14:paraId="73FFFE97" w14:textId="3907AA23" w:rsidR="00766EBB" w:rsidRPr="001D021E" w:rsidRDefault="00766EBB" w:rsidP="00766EBB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 w:rsidR="006D22A3">
        <w:rPr>
          <w:rFonts w:cs="Arial"/>
          <w:b/>
          <w:szCs w:val="22"/>
        </w:rPr>
        <w:t xml:space="preserve">14: </w:t>
      </w:r>
      <w:r w:rsidR="006D22A3" w:rsidRPr="006D22A3">
        <w:rPr>
          <w:rFonts w:cs="Arial"/>
          <w:b/>
          <w:szCs w:val="22"/>
        </w:rPr>
        <w:t>LA STRUTTURA DEL SISTEMA ECONOMICO</w:t>
      </w:r>
    </w:p>
    <w:p w14:paraId="3ED6E21D" w14:textId="77777777" w:rsidR="00766EBB" w:rsidRPr="001D021E" w:rsidRDefault="00766EBB" w:rsidP="00766EBB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54AD44BB" w14:textId="2395A97B" w:rsidR="00766EBB" w:rsidRDefault="00766EBB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03646BE" w14:textId="369C2FC0" w:rsidR="002B3EC8" w:rsidRPr="00417CE1" w:rsidRDefault="002B3EC8" w:rsidP="002B3EC8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1D44D9BE" w14:textId="20E0ABEC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</w:t>
      </w:r>
      <w:r w:rsidR="007952E2">
        <w:rPr>
          <w:rFonts w:cs="Arial"/>
          <w:sz w:val="22"/>
          <w:szCs w:val="22"/>
        </w:rPr>
        <w:t>.</w:t>
      </w:r>
    </w:p>
    <w:p w14:paraId="4C677718" w14:textId="0D101F47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Riconoscere i vantaggi che possono derivare da determinate forme di </w:t>
      </w:r>
      <w:r w:rsidR="007367D2">
        <w:rPr>
          <w:rFonts w:cs="Arial"/>
          <w:sz w:val="22"/>
          <w:szCs w:val="22"/>
        </w:rPr>
        <w:t>attività</w:t>
      </w:r>
      <w:r w:rsidR="007952E2">
        <w:rPr>
          <w:rFonts w:cs="Arial"/>
          <w:sz w:val="22"/>
          <w:szCs w:val="22"/>
        </w:rPr>
        <w:t xml:space="preserve"> imprenditoriali</w:t>
      </w:r>
      <w:r>
        <w:rPr>
          <w:rFonts w:cs="Arial"/>
          <w:sz w:val="22"/>
          <w:szCs w:val="22"/>
        </w:rPr>
        <w:t xml:space="preserve"> rispetto ad altre</w:t>
      </w:r>
      <w:r w:rsidR="007952E2">
        <w:rPr>
          <w:rFonts w:cs="Arial"/>
          <w:sz w:val="22"/>
          <w:szCs w:val="22"/>
        </w:rPr>
        <w:t>.</w:t>
      </w:r>
    </w:p>
    <w:p w14:paraId="5DED68C8" w14:textId="32F5DB84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in cosa consiste l’attività di impresa ed individuare le attività necessarie per avviarla</w:t>
      </w:r>
      <w:r w:rsidR="007952E2">
        <w:rPr>
          <w:rFonts w:cs="Arial"/>
          <w:sz w:val="22"/>
          <w:szCs w:val="22"/>
        </w:rPr>
        <w:t>.</w:t>
      </w:r>
    </w:p>
    <w:p w14:paraId="70D9EC2A" w14:textId="1CF322B5" w:rsidR="002B3EC8" w:rsidRDefault="002B3EC8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in grado di interpretare e di commentare dati e grafici relativi alla ricchezza nazionale</w:t>
      </w:r>
      <w:r w:rsidR="007952E2">
        <w:rPr>
          <w:rFonts w:cs="Arial"/>
          <w:sz w:val="22"/>
          <w:szCs w:val="22"/>
        </w:rPr>
        <w:t>.</w:t>
      </w:r>
    </w:p>
    <w:p w14:paraId="04161F2D" w14:textId="368745BB" w:rsidR="00622F92" w:rsidRDefault="00622F92" w:rsidP="002B3EC8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nello Stato sociale l’obiettivo del legislatore di attuare il principio costituzionale di eguaglianza sostanziale</w:t>
      </w:r>
      <w:r w:rsidR="007952E2">
        <w:rPr>
          <w:rFonts w:cs="Arial"/>
          <w:sz w:val="22"/>
          <w:szCs w:val="22"/>
        </w:rPr>
        <w:t>.</w:t>
      </w:r>
    </w:p>
    <w:p w14:paraId="22EFAFC1" w14:textId="77777777" w:rsidR="002B3EC8" w:rsidRDefault="002B3EC8" w:rsidP="00BE617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86955A2" w14:textId="7E8AF7D0" w:rsidR="00BE6174" w:rsidRPr="001D021E" w:rsidRDefault="00BE6174" w:rsidP="00BE617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1C06F64E" w14:textId="3451E172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settori produttivi e le dimensioni delle imprese</w:t>
      </w:r>
      <w:r w:rsidR="007952E2">
        <w:rPr>
          <w:rFonts w:ascii="Arial" w:hAnsi="Arial" w:cs="Arial"/>
        </w:rPr>
        <w:t>.</w:t>
      </w:r>
    </w:p>
    <w:p w14:paraId="76021EEA" w14:textId="4442A80F" w:rsidR="00BE6174" w:rsidRP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distretti industriali e il sistema economico italiano </w:t>
      </w:r>
      <w:r w:rsidRPr="00BE6174">
        <w:rPr>
          <w:rFonts w:ascii="Arial" w:hAnsi="Arial" w:cs="Arial"/>
        </w:rPr>
        <w:t>(cenni)</w:t>
      </w:r>
      <w:r w:rsidR="007952E2">
        <w:rPr>
          <w:rFonts w:ascii="Arial" w:hAnsi="Arial" w:cs="Arial"/>
        </w:rPr>
        <w:t>.</w:t>
      </w:r>
    </w:p>
    <w:p w14:paraId="001B34B8" w14:textId="10A937CB" w:rsidR="00BE6174" w:rsidRPr="007952E2" w:rsidRDefault="00BE6174" w:rsidP="007952E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reddito nazionale</w:t>
      </w:r>
      <w:r w:rsidR="007952E2">
        <w:rPr>
          <w:rFonts w:ascii="Arial" w:hAnsi="Arial" w:cs="Arial"/>
        </w:rPr>
        <w:t>; i</w:t>
      </w:r>
      <w:r w:rsidRPr="007952E2">
        <w:rPr>
          <w:rFonts w:ascii="Arial" w:hAnsi="Arial" w:cs="Arial"/>
        </w:rPr>
        <w:t>l prodotto interno lordo</w:t>
      </w:r>
      <w:r w:rsidR="007952E2">
        <w:rPr>
          <w:rFonts w:ascii="Arial" w:hAnsi="Arial" w:cs="Arial"/>
        </w:rPr>
        <w:t>.</w:t>
      </w:r>
    </w:p>
    <w:p w14:paraId="65D855C8" w14:textId="46CE2DDA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qualità della vita, i limiti del Pil, il benessere dei cittadini, l</w:t>
      </w:r>
      <w:r w:rsidRPr="00BE6174">
        <w:rPr>
          <w:rFonts w:ascii="Arial" w:hAnsi="Arial" w:cs="Arial"/>
        </w:rPr>
        <w:t>’indice dello sviluppo umano (</w:t>
      </w:r>
      <w:r>
        <w:rPr>
          <w:rFonts w:ascii="Arial" w:hAnsi="Arial" w:cs="Arial"/>
        </w:rPr>
        <w:t>cenni)</w:t>
      </w:r>
      <w:r w:rsidR="007952E2">
        <w:rPr>
          <w:rFonts w:ascii="Arial" w:hAnsi="Arial" w:cs="Arial"/>
        </w:rPr>
        <w:t>.</w:t>
      </w:r>
    </w:p>
    <w:p w14:paraId="04121FBD" w14:textId="5F63F0C7" w:rsid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 sottosviluppo</w:t>
      </w:r>
      <w:r w:rsidR="007952E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952E2">
        <w:rPr>
          <w:rFonts w:ascii="Arial" w:hAnsi="Arial" w:cs="Arial"/>
        </w:rPr>
        <w:t>l</w:t>
      </w:r>
      <w:r>
        <w:rPr>
          <w:rFonts w:ascii="Arial" w:hAnsi="Arial" w:cs="Arial"/>
        </w:rPr>
        <w:t>e disuguaglianze tra Paesi.</w:t>
      </w:r>
    </w:p>
    <w:p w14:paraId="170E27B6" w14:textId="7076656B" w:rsidR="00BE6174" w:rsidRPr="00BE6174" w:rsidRDefault="00BE6174" w:rsidP="00BE617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 e le politiche per lo sviluppo economico</w:t>
      </w:r>
      <w:r w:rsidR="007952E2">
        <w:rPr>
          <w:rFonts w:ascii="Arial" w:hAnsi="Arial" w:cs="Arial"/>
        </w:rPr>
        <w:t>.</w:t>
      </w:r>
    </w:p>
    <w:p w14:paraId="3F93983E" w14:textId="1C446415" w:rsidR="00BE6174" w:rsidRDefault="00BE6174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6C04024" w14:textId="77777777" w:rsidR="00BE6174" w:rsidRPr="001D021E" w:rsidRDefault="00BE6174" w:rsidP="00766EBB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443A265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21B9D123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bookmarkStart w:id="2" w:name="_Hlk53591182"/>
      <w:r w:rsidRPr="001D021E">
        <w:rPr>
          <w:rFonts w:cs="Arial"/>
          <w:szCs w:val="22"/>
        </w:rPr>
        <w:t>Metodologia didattica:</w:t>
      </w:r>
    </w:p>
    <w:p w14:paraId="7098FA63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37CA9D87" w14:textId="77777777" w:rsidR="00C1714A" w:rsidRPr="001D021E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730A1DBB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6237908" w14:textId="77777777" w:rsidR="00C1714A" w:rsidRPr="001D021E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79E70989" w14:textId="77777777" w:rsidR="00C1714A" w:rsidRDefault="00C1714A" w:rsidP="00C1714A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2F65C09C" w14:textId="77777777" w:rsidR="00C1714A" w:rsidRPr="001D021E" w:rsidRDefault="00C1714A" w:rsidP="00C1714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6D9AF39D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6C80D128" w14:textId="77777777" w:rsidR="00C1714A" w:rsidRPr="001D021E" w:rsidRDefault="00C1714A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24E4E6F1" w14:textId="5008CFA8" w:rsidR="00C1714A" w:rsidRPr="001D021E" w:rsidRDefault="00134A8D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C1714A" w:rsidRPr="001D021E">
        <w:rPr>
          <w:rFonts w:cs="Arial"/>
          <w:sz w:val="22"/>
          <w:szCs w:val="22"/>
        </w:rPr>
        <w:t xml:space="preserve">ostituzione e altre fonti normative </w:t>
      </w:r>
    </w:p>
    <w:p w14:paraId="7C7C6551" w14:textId="77777777" w:rsidR="00C1714A" w:rsidRPr="001D021E" w:rsidRDefault="00C1714A" w:rsidP="00C1714A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4B47D65A" w14:textId="77777777" w:rsidR="00C1714A" w:rsidRPr="00424562" w:rsidRDefault="00C1714A" w:rsidP="00C1714A">
      <w:pPr>
        <w:pStyle w:val="risorseemateriali"/>
        <w:numPr>
          <w:ilvl w:val="0"/>
          <w:numId w:val="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1DF71356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2AAD9F83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61CD3330" w14:textId="77777777" w:rsidR="00C1714A" w:rsidRPr="001D021E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1831A709" w14:textId="77777777" w:rsidR="00C1714A" w:rsidRPr="001D021E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43E1BBA4" w14:textId="77777777" w:rsidR="00C1714A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45E86555" w14:textId="77777777" w:rsidR="00C1714A" w:rsidRDefault="00C1714A" w:rsidP="00C1714A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7F845726" w14:textId="77777777" w:rsidR="00C1714A" w:rsidRDefault="00C1714A" w:rsidP="00C1714A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131054E1" w14:textId="77777777" w:rsidR="00C1714A" w:rsidRDefault="00C1714A" w:rsidP="00C1714A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7494E9D1" w14:textId="0C0A90FC" w:rsidR="00C1714A" w:rsidRPr="005F706E" w:rsidRDefault="00C1714A" w:rsidP="00C1714A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accompagnate dall’acquisizione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 con un linguaggio tecnico sufficientemente corretto</w:t>
      </w:r>
      <w:r w:rsidR="002938AA">
        <w:rPr>
          <w:sz w:val="22"/>
          <w:szCs w:val="22"/>
          <w:u w:val="none"/>
        </w:rPr>
        <w:t>.</w:t>
      </w:r>
    </w:p>
    <w:p w14:paraId="0FDAEBF8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</w:p>
    <w:p w14:paraId="5C9B3214" w14:textId="77777777" w:rsidR="00C1714A" w:rsidRPr="001D021E" w:rsidRDefault="00C1714A" w:rsidP="00C1714A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48DD10D1" w14:textId="77777777" w:rsidR="00C1714A" w:rsidRPr="001D021E" w:rsidRDefault="00C1714A" w:rsidP="00C1714A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1D021E">
        <w:rPr>
          <w:rFonts w:ascii="Arial" w:hAnsi="Arial" w:cs="Arial"/>
        </w:rPr>
        <w:t>recupero in itinere</w:t>
      </w:r>
    </w:p>
    <w:p w14:paraId="63DAFCD0" w14:textId="77777777" w:rsidR="00C1714A" w:rsidRPr="001D021E" w:rsidRDefault="00C1714A" w:rsidP="00C1714A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63219E10" w14:textId="1FC80942" w:rsidR="00C1714A" w:rsidRDefault="00C1714A" w:rsidP="00C1714A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p w14:paraId="5817F028" w14:textId="7DB79C4C" w:rsidR="00BB29AC" w:rsidRDefault="00BB29AC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7F409D2" w14:textId="77777777" w:rsidR="00BB29AC" w:rsidRDefault="00BB29AC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D3EF8CB" w14:textId="7EC243FF" w:rsidR="00BB29AC" w:rsidRPr="00BB29AC" w:rsidRDefault="00BB29AC" w:rsidP="00BB29AC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 w:rsidRPr="00BB29AC">
        <w:rPr>
          <w:rFonts w:cs="Arial"/>
          <w:b/>
          <w:bCs/>
          <w:sz w:val="22"/>
          <w:szCs w:val="22"/>
        </w:rPr>
        <w:t>EDUCAZIONE CIVICA</w:t>
      </w:r>
    </w:p>
    <w:p w14:paraId="39A2C8EB" w14:textId="77777777" w:rsidR="00790406" w:rsidRDefault="00790406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3618598D" w14:textId="786B938D" w:rsidR="00BB29AC" w:rsidRDefault="00790406" w:rsidP="00BB29AC">
      <w:pPr>
        <w:pStyle w:val="competenzefinali"/>
        <w:tabs>
          <w:tab w:val="left" w:pos="360"/>
        </w:tabs>
        <w:rPr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Modulo</w:t>
      </w:r>
      <w:r w:rsidRPr="00790406">
        <w:rPr>
          <w:rFonts w:cs="Arial"/>
          <w:sz w:val="22"/>
          <w:szCs w:val="22"/>
        </w:rPr>
        <w:t xml:space="preserve"> unico</w:t>
      </w:r>
      <w:r w:rsidR="00CE2274">
        <w:rPr>
          <w:rFonts w:cs="Arial"/>
          <w:sz w:val="22"/>
          <w:szCs w:val="22"/>
        </w:rPr>
        <w:t xml:space="preserve"> -</w:t>
      </w:r>
      <w:r w:rsidRPr="00790406">
        <w:rPr>
          <w:rFonts w:cs="Arial"/>
          <w:sz w:val="22"/>
          <w:szCs w:val="22"/>
        </w:rPr>
        <w:t xml:space="preserve"> </w:t>
      </w:r>
      <w:r w:rsidRPr="00790406">
        <w:rPr>
          <w:sz w:val="22"/>
          <w:szCs w:val="22"/>
        </w:rPr>
        <w:t>Rispetto delle regole e principio d</w:t>
      </w:r>
      <w:r w:rsidR="0062676D">
        <w:rPr>
          <w:sz w:val="22"/>
          <w:szCs w:val="22"/>
        </w:rPr>
        <w:t>i</w:t>
      </w:r>
      <w:r w:rsidRPr="00790406">
        <w:rPr>
          <w:sz w:val="22"/>
          <w:szCs w:val="22"/>
        </w:rPr>
        <w:t xml:space="preserve"> legalità.</w:t>
      </w:r>
    </w:p>
    <w:p w14:paraId="4D1D7575" w14:textId="7E2FF7B8" w:rsidR="00790406" w:rsidRDefault="00790406" w:rsidP="00BB29AC">
      <w:pPr>
        <w:pStyle w:val="competenzefinali"/>
        <w:tabs>
          <w:tab w:val="left" w:pos="360"/>
        </w:tabs>
        <w:rPr>
          <w:sz w:val="22"/>
          <w:szCs w:val="22"/>
        </w:rPr>
      </w:pPr>
    </w:p>
    <w:p w14:paraId="48F2F18B" w14:textId="2B1B0051" w:rsidR="00790406" w:rsidRDefault="00790406" w:rsidP="0079040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Il Regolamento scolastico (Primo periodo: 2 ore, compresa la verifica)</w:t>
      </w:r>
    </w:p>
    <w:p w14:paraId="0B630F1B" w14:textId="45E7EDAE" w:rsidR="00790406" w:rsidRPr="001D021E" w:rsidRDefault="00790406" w:rsidP="0079040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- Il Patto di </w:t>
      </w:r>
      <w:r w:rsidR="002921A7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orresponsabilità (Secondo periodo: 2 ore, compresa la verifica)</w:t>
      </w:r>
    </w:p>
    <w:p w14:paraId="5C9B167E" w14:textId="77777777" w:rsidR="00790406" w:rsidRDefault="00790406" w:rsidP="00BB29A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6DB2B183" w14:textId="2C0207BE" w:rsidR="007920D1" w:rsidRPr="00B11378" w:rsidRDefault="00BB29AC" w:rsidP="00BB29AC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Obiettivi</w:t>
      </w:r>
    </w:p>
    <w:p w14:paraId="2B256557" w14:textId="625032DF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 conoscere allo studente l’organizzazione di quel particolare contesto sociale e culturale che è la scuola.</w:t>
      </w:r>
    </w:p>
    <w:p w14:paraId="6AE2D3B2" w14:textId="39BC6D94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Stimolare la partecipazione in modo costruttivo e democratico alle attività scolastiche.</w:t>
      </w:r>
    </w:p>
    <w:p w14:paraId="28874247" w14:textId="0F5709A1" w:rsidR="007920D1" w:rsidRDefault="007920D1" w:rsidP="007920D1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Maturare un atteggiamento responsabile e co</w:t>
      </w:r>
      <w:r w:rsidR="002D22A4">
        <w:rPr>
          <w:rFonts w:cs="Arial"/>
          <w:sz w:val="22"/>
          <w:szCs w:val="22"/>
        </w:rPr>
        <w:t>rretto</w:t>
      </w:r>
      <w:r>
        <w:rPr>
          <w:rFonts w:cs="Arial"/>
          <w:sz w:val="22"/>
          <w:szCs w:val="22"/>
        </w:rPr>
        <w:t>.</w:t>
      </w:r>
    </w:p>
    <w:bookmarkEnd w:id="2"/>
    <w:p w14:paraId="50E3C12E" w14:textId="77777777" w:rsidR="002E4F4F" w:rsidRDefault="002E4F4F" w:rsidP="00C1714A">
      <w:pPr>
        <w:rPr>
          <w:rFonts w:ascii="Arial" w:hAnsi="Arial" w:cs="Arial"/>
        </w:rPr>
      </w:pPr>
    </w:p>
    <w:p w14:paraId="10BB608D" w14:textId="77777777" w:rsidR="00C1714A" w:rsidRDefault="00C1714A" w:rsidP="00C1714A">
      <w:pPr>
        <w:rPr>
          <w:rFonts w:ascii="Arial" w:hAnsi="Arial" w:cs="Arial"/>
        </w:rPr>
      </w:pPr>
      <w:r w:rsidRPr="00424562">
        <w:rPr>
          <w:rFonts w:ascii="Arial" w:hAnsi="Arial" w:cs="Arial"/>
        </w:rPr>
        <w:t xml:space="preserve">Alba, lì </w:t>
      </w:r>
      <w:r>
        <w:rPr>
          <w:rFonts w:ascii="Arial" w:hAnsi="Arial" w:cs="Arial"/>
        </w:rPr>
        <w:t>23</w:t>
      </w:r>
      <w:r w:rsidRPr="00424562">
        <w:rPr>
          <w:rFonts w:ascii="Arial" w:hAnsi="Arial" w:cs="Arial"/>
        </w:rPr>
        <w:t xml:space="preserve"> ottobre 20</w:t>
      </w:r>
      <w:r>
        <w:rPr>
          <w:rFonts w:ascii="Arial" w:hAnsi="Arial" w:cs="Arial"/>
        </w:rPr>
        <w:t xml:space="preserve">20.                                                                         </w:t>
      </w:r>
    </w:p>
    <w:p w14:paraId="7F73C57B" w14:textId="3C083C35" w:rsidR="00C1714A" w:rsidRDefault="00C1714A" w:rsidP="002938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35160DA3" w14:textId="22FA869C" w:rsidR="00C1714A" w:rsidRDefault="00C1714A" w:rsidP="002938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Arial" w:hAnsi="Arial" w:cs="Arial"/>
        </w:rPr>
        <w:t>Prof. Attilio Ferla</w:t>
      </w:r>
    </w:p>
    <w:p w14:paraId="77E83CBB" w14:textId="77777777" w:rsidR="00E54AD6" w:rsidRPr="00E54AD6" w:rsidRDefault="00E54AD6" w:rsidP="00293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EDC54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748DF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3825C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CB3E7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E6C6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9169D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5F5FB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A83B7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BBBC0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E9E6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F8D3D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3A435D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71756" w14:textId="77777777" w:rsidR="00E54AD6" w:rsidRPr="00E54AD6" w:rsidRDefault="00E54AD6" w:rsidP="00E54A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FECFAF" w14:textId="2EE99ABE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237BB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0BB87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05181D" w14:textId="77777777" w:rsidR="00E54AD6" w:rsidRPr="00E54AD6" w:rsidRDefault="00E54AD6" w:rsidP="00E54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69EBF2" w14:textId="77777777" w:rsidR="00E54AD6" w:rsidRPr="00E54AD6" w:rsidRDefault="00E54AD6" w:rsidP="00E54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54AD6" w:rsidRPr="00E5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8456B83"/>
    <w:multiLevelType w:val="hybridMultilevel"/>
    <w:tmpl w:val="A41E9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31DF"/>
    <w:multiLevelType w:val="multilevel"/>
    <w:tmpl w:val="D75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3"/>
    <w:rsid w:val="00045C9B"/>
    <w:rsid w:val="00062641"/>
    <w:rsid w:val="00087D5E"/>
    <w:rsid w:val="00096A68"/>
    <w:rsid w:val="000A0CFD"/>
    <w:rsid w:val="00134A8D"/>
    <w:rsid w:val="00135107"/>
    <w:rsid w:val="00144F6C"/>
    <w:rsid w:val="00176BBD"/>
    <w:rsid w:val="001B08DC"/>
    <w:rsid w:val="002605DB"/>
    <w:rsid w:val="002855F7"/>
    <w:rsid w:val="00286DEB"/>
    <w:rsid w:val="002921A7"/>
    <w:rsid w:val="00292586"/>
    <w:rsid w:val="002938AA"/>
    <w:rsid w:val="002B3EC8"/>
    <w:rsid w:val="002D1798"/>
    <w:rsid w:val="002D22A4"/>
    <w:rsid w:val="002D2542"/>
    <w:rsid w:val="002E4F4F"/>
    <w:rsid w:val="00311B5F"/>
    <w:rsid w:val="003171FE"/>
    <w:rsid w:val="00405615"/>
    <w:rsid w:val="00414E4A"/>
    <w:rsid w:val="00417CE1"/>
    <w:rsid w:val="00427382"/>
    <w:rsid w:val="00431773"/>
    <w:rsid w:val="004A1391"/>
    <w:rsid w:val="004C68AF"/>
    <w:rsid w:val="004E68D8"/>
    <w:rsid w:val="00524953"/>
    <w:rsid w:val="00575E50"/>
    <w:rsid w:val="00585B3B"/>
    <w:rsid w:val="005E2ECB"/>
    <w:rsid w:val="00614A99"/>
    <w:rsid w:val="00622F92"/>
    <w:rsid w:val="0062676D"/>
    <w:rsid w:val="0064648F"/>
    <w:rsid w:val="00690803"/>
    <w:rsid w:val="006D14D6"/>
    <w:rsid w:val="006D22A3"/>
    <w:rsid w:val="006E2ABF"/>
    <w:rsid w:val="00713DC5"/>
    <w:rsid w:val="007367D2"/>
    <w:rsid w:val="00751B15"/>
    <w:rsid w:val="00761341"/>
    <w:rsid w:val="007616EF"/>
    <w:rsid w:val="007669F3"/>
    <w:rsid w:val="00766EBB"/>
    <w:rsid w:val="00790406"/>
    <w:rsid w:val="007920D1"/>
    <w:rsid w:val="007952E2"/>
    <w:rsid w:val="007B0DB9"/>
    <w:rsid w:val="00800AE1"/>
    <w:rsid w:val="0087239A"/>
    <w:rsid w:val="008C1B09"/>
    <w:rsid w:val="008C2E40"/>
    <w:rsid w:val="00930FF3"/>
    <w:rsid w:val="0098689D"/>
    <w:rsid w:val="00991862"/>
    <w:rsid w:val="009B7CDC"/>
    <w:rsid w:val="009C2336"/>
    <w:rsid w:val="009D1768"/>
    <w:rsid w:val="009E0BA3"/>
    <w:rsid w:val="00A0295C"/>
    <w:rsid w:val="00A05768"/>
    <w:rsid w:val="00A81B4C"/>
    <w:rsid w:val="00B1106B"/>
    <w:rsid w:val="00B11378"/>
    <w:rsid w:val="00B82FB2"/>
    <w:rsid w:val="00BA60C7"/>
    <w:rsid w:val="00BB29AC"/>
    <w:rsid w:val="00BE6174"/>
    <w:rsid w:val="00C0719F"/>
    <w:rsid w:val="00C1714A"/>
    <w:rsid w:val="00C204B2"/>
    <w:rsid w:val="00CB0803"/>
    <w:rsid w:val="00CE2274"/>
    <w:rsid w:val="00D0530C"/>
    <w:rsid w:val="00D06151"/>
    <w:rsid w:val="00D3651E"/>
    <w:rsid w:val="00D5312F"/>
    <w:rsid w:val="00D732BA"/>
    <w:rsid w:val="00E32C8A"/>
    <w:rsid w:val="00E4172C"/>
    <w:rsid w:val="00E54AD6"/>
    <w:rsid w:val="00E957C2"/>
    <w:rsid w:val="00EE2A32"/>
    <w:rsid w:val="00EF2096"/>
    <w:rsid w:val="00F328DB"/>
    <w:rsid w:val="00F51AD9"/>
    <w:rsid w:val="00F838C0"/>
    <w:rsid w:val="00F91F01"/>
    <w:rsid w:val="00FB12BF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962F"/>
  <w15:chartTrackingRefBased/>
  <w15:docId w15:val="{68DDC534-267A-4336-ACF4-71276DE8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C1714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TENUTI">
    <w:name w:val="CONTENUTI"/>
    <w:basedOn w:val="Corpotesto"/>
    <w:rsid w:val="00C1714A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METODOLOGIADIDATTICA">
    <w:name w:val="METODOLOGIA DIDATTICA"/>
    <w:basedOn w:val="Normale"/>
    <w:rsid w:val="00C1714A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risorseemateriali">
    <w:name w:val="risorse e materiali"/>
    <w:basedOn w:val="Normale"/>
    <w:rsid w:val="00C1714A"/>
    <w:pPr>
      <w:numPr>
        <w:numId w:val="1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OTTOTITOLIMODULO">
    <w:name w:val="SOTTOTITOLI MODULO"/>
    <w:basedOn w:val="Normale"/>
    <w:rsid w:val="00C1714A"/>
    <w:pPr>
      <w:keepNext/>
      <w:suppressAutoHyphens/>
      <w:spacing w:before="360" w:after="240" w:line="240" w:lineRule="auto"/>
      <w:jc w:val="both"/>
    </w:pPr>
    <w:rPr>
      <w:rFonts w:ascii="Arial" w:eastAsia="Times New Roman" w:hAnsi="Arial" w:cs="Times New Roman"/>
      <w:b/>
      <w:bCs/>
      <w:szCs w:val="20"/>
      <w:lang w:eastAsia="ar-SA"/>
    </w:rPr>
  </w:style>
  <w:style w:type="paragraph" w:customStyle="1" w:styleId="tipologiadiverifiche">
    <w:name w:val="tipologia di verifiche"/>
    <w:basedOn w:val="Normale"/>
    <w:rsid w:val="00C1714A"/>
    <w:pPr>
      <w:numPr>
        <w:numId w:val="3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ITOLODELMODULO">
    <w:name w:val="TITOLO DEL MODULO"/>
    <w:basedOn w:val="Normale"/>
    <w:rsid w:val="00C1714A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1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14A"/>
  </w:style>
  <w:style w:type="paragraph" w:styleId="Paragrafoelenco">
    <w:name w:val="List Paragraph"/>
    <w:basedOn w:val="Normale"/>
    <w:uiPriority w:val="34"/>
    <w:qFormat/>
    <w:rsid w:val="00614A9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7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92</cp:revision>
  <dcterms:created xsi:type="dcterms:W3CDTF">2020-10-18T08:42:00Z</dcterms:created>
  <dcterms:modified xsi:type="dcterms:W3CDTF">2020-10-21T15:30:00Z</dcterms:modified>
</cp:coreProperties>
</file>